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194D" w14:textId="68B3C573" w:rsidR="00932D8D" w:rsidRDefault="00A4233E" w:rsidP="00932D8D">
      <w:pPr>
        <w:jc w:val="center"/>
      </w:pPr>
      <w:r w:rsidRPr="00B36C87">
        <w:rPr>
          <w:rFonts w:ascii="Roboto Condensed" w:hAnsi="Roboto Condense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95872F4" wp14:editId="5AA935DD">
                <wp:simplePos x="0" y="0"/>
                <wp:positionH relativeFrom="margin">
                  <wp:posOffset>3482231</wp:posOffset>
                </wp:positionH>
                <wp:positionV relativeFrom="paragraph">
                  <wp:posOffset>-93980</wp:posOffset>
                </wp:positionV>
                <wp:extent cx="3183299" cy="3972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99" cy="397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33AD" w14:textId="0E91597A" w:rsidR="00B36C87" w:rsidRPr="00B46E18" w:rsidRDefault="00A4233E" w:rsidP="0060587D">
                            <w:pPr>
                              <w:spacing w:line="216" w:lineRule="auto"/>
                              <w:rPr>
                                <w:rFonts w:ascii="Lato Black" w:hAnsi="Lato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46E18">
                              <w:rPr>
                                <w:rFonts w:ascii="Lato Black" w:hAnsi="Lato Black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April is Sports Safety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7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2pt;margin-top:-7.4pt;width:250.65pt;height:312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" filled="f" stroked="f">
                <v:textbox>
                  <w:txbxContent>
                    <w:p w14:paraId="10E333AD" w14:textId="0E91597A" w:rsidR="00B36C87" w:rsidRPr="00B46E18" w:rsidRDefault="00A4233E" w:rsidP="0060587D">
                      <w:pPr>
                        <w:spacing w:line="216" w:lineRule="auto"/>
                        <w:rPr>
                          <w:rFonts w:ascii="Lato Black" w:hAnsi="Lato Black"/>
                          <w:b/>
                          <w:bCs/>
                          <w:color w:val="FFFFFF" w:themeColor="background1"/>
                        </w:rPr>
                      </w:pPr>
                      <w:r w:rsidRPr="00B46E18">
                        <w:rPr>
                          <w:rFonts w:ascii="Lato Black" w:hAnsi="Lato Black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April is Sports Safety Month.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 Condensed" w:hAnsi="Roboto Condensed"/>
          <w:noProof/>
          <w:sz w:val="44"/>
          <w:szCs w:val="44"/>
        </w:rPr>
        <w:drawing>
          <wp:anchor distT="0" distB="0" distL="114300" distR="114300" simplePos="0" relativeHeight="251562495" behindDoc="0" locked="0" layoutInCell="1" allowOverlap="1" wp14:anchorId="74FA3A9F" wp14:editId="00A857E4">
            <wp:simplePos x="0" y="0"/>
            <wp:positionH relativeFrom="column">
              <wp:posOffset>-6172200</wp:posOffset>
            </wp:positionH>
            <wp:positionV relativeFrom="paragraph">
              <wp:posOffset>-530751</wp:posOffset>
            </wp:positionV>
            <wp:extent cx="15185989" cy="10121462"/>
            <wp:effectExtent l="0" t="0" r="0" b="0"/>
            <wp:wrapNone/>
            <wp:docPr id="5" name="Picture 5" descr="A person riding a bi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riding a bicyc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5989" cy="1012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AEA">
        <w:rPr>
          <w:rFonts w:ascii="Roboto Condensed" w:hAnsi="Roboto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522FB4D0" wp14:editId="5540866A">
                <wp:simplePos x="0" y="0"/>
                <wp:positionH relativeFrom="column">
                  <wp:posOffset>-445325</wp:posOffset>
                </wp:positionH>
                <wp:positionV relativeFrom="paragraph">
                  <wp:posOffset>5017325</wp:posOffset>
                </wp:positionV>
                <wp:extent cx="7742712" cy="358634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712" cy="358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42AF7" id="Rectangle 8" o:spid="_x0000_s1026" style="position:absolute;margin-left:-35.05pt;margin-top:395.05pt;width:609.65pt;height:282.4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" filled="f" stroked="f" strokeweight="1pt"/>
            </w:pict>
          </mc:Fallback>
        </mc:AlternateContent>
      </w:r>
    </w:p>
    <w:p w14:paraId="6F621C61" w14:textId="1A346FDA" w:rsidR="00932D8D" w:rsidRPr="007621EB" w:rsidRDefault="00932D8D" w:rsidP="00932D8D">
      <w:pPr>
        <w:spacing w:after="0"/>
        <w:jc w:val="center"/>
        <w:rPr>
          <w:rFonts w:ascii="Bebas Neue" w:hAnsi="Bebas Neue"/>
          <w:color w:val="C00000"/>
          <w:sz w:val="44"/>
          <w:szCs w:val="44"/>
        </w:rPr>
      </w:pPr>
    </w:p>
    <w:p w14:paraId="6FA8215E" w14:textId="7F1D652F" w:rsidR="00932D8D" w:rsidRPr="00B07E34" w:rsidRDefault="00932D8D" w:rsidP="00932D8D">
      <w:pPr>
        <w:jc w:val="center"/>
        <w:rPr>
          <w:rFonts w:ascii="Roboto Condensed" w:hAnsi="Roboto Condensed"/>
          <w:sz w:val="44"/>
          <w:szCs w:val="44"/>
        </w:rPr>
      </w:pPr>
    </w:p>
    <w:p w14:paraId="3ED7708D" w14:textId="35B20670" w:rsidR="00932D8D" w:rsidRPr="00932D8D" w:rsidRDefault="00A4233E" w:rsidP="002577EF">
      <w:pPr>
        <w:rPr>
          <w:rFonts w:ascii="Franklin Gothic Demi Cond" w:hAnsi="Franklin Gothic Demi Cond"/>
          <w:sz w:val="44"/>
          <w:szCs w:val="44"/>
        </w:rPr>
      </w:pPr>
      <w:r w:rsidRPr="00B36C87">
        <w:rPr>
          <w:rFonts w:ascii="Roboto Condensed" w:hAnsi="Roboto Condense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938286" wp14:editId="2E227EAC">
                <wp:simplePos x="0" y="0"/>
                <wp:positionH relativeFrom="margin">
                  <wp:posOffset>3563007</wp:posOffset>
                </wp:positionH>
                <wp:positionV relativeFrom="page">
                  <wp:posOffset>4430110</wp:posOffset>
                </wp:positionV>
                <wp:extent cx="3358055" cy="5044966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055" cy="504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9601" w14:textId="722EEFF4" w:rsidR="00E92054" w:rsidRDefault="00E92054" w:rsidP="00E92054">
                            <w:pPr>
                              <w:spacing w:before="240" w:line="276" w:lineRule="auto"/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92054"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It is estimated that 90</w:t>
                            </w:r>
                            <w:r w:rsidR="00F812F5"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% </w:t>
                            </w:r>
                            <w:r w:rsidRPr="00E92054"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of eye injuries can be prevented through the use of proper protective eyewear.</w:t>
                            </w:r>
                          </w:p>
                          <w:p w14:paraId="6BA71A04" w14:textId="006AF7CD" w:rsidR="00E92054" w:rsidRDefault="00104CD6" w:rsidP="00E92054">
                            <w:pPr>
                              <w:spacing w:before="240" w:line="276" w:lineRule="auto"/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Fortunately, you can e</w:t>
                            </w:r>
                            <w:r w:rsidR="00F812F5"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njoy your athletic pursuits and stay protected with prescription eyewear. Call to set up an appointment!</w:t>
                            </w:r>
                          </w:p>
                          <w:p w14:paraId="52FA3C53" w14:textId="0087543F" w:rsidR="00E00C77" w:rsidRPr="00A4233E" w:rsidRDefault="001E0C79" w:rsidP="00F812F5">
                            <w:pPr>
                              <w:spacing w:before="240" w:line="276" w:lineRule="auto"/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4233E">
                              <w:rPr>
                                <w:rFonts w:ascii="Lato Black" w:hAnsi="Lato Black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Practice Name</w:t>
                            </w:r>
                            <w:r w:rsidR="00F92426" w:rsidRPr="00A4233E"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E00C77" w:rsidRPr="00A4233E">
                              <w:rPr>
                                <w:rFonts w:ascii="Lato Black" w:hAnsi="Lato Black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Phone Number</w:t>
                            </w:r>
                            <w:r w:rsidR="00F92426" w:rsidRPr="00A4233E"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6B1651" w:rsidRPr="00A4233E">
                              <w:rPr>
                                <w:rFonts w:ascii="Lato Black" w:hAnsi="Lato Black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Website</w:t>
                            </w:r>
                            <w:r w:rsidR="006B1651" w:rsidRPr="00A4233E">
                              <w:rPr>
                                <w:rFonts w:ascii="Lato Black" w:hAnsi="Lato Black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E00C77" w:rsidRPr="00A4233E">
                              <w:rPr>
                                <w:rFonts w:ascii="Lato Black" w:hAnsi="Lato Black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Address</w:t>
                            </w:r>
                            <w:r w:rsidR="00F92426" w:rsidRPr="00A4233E">
                              <w:rPr>
                                <w:rFonts w:ascii="Lato" w:hAnsi="Lato"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8286" id="_x0000_s1027" type="#_x0000_t202" style="position:absolute;margin-left:280.55pt;margin-top:348.85pt;width:264.4pt;height:39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" filled="f" stroked="f">
                <v:textbox>
                  <w:txbxContent>
                    <w:p w14:paraId="62B79601" w14:textId="722EEFF4" w:rsidR="00E92054" w:rsidRDefault="00E92054" w:rsidP="00E92054">
                      <w:pPr>
                        <w:spacing w:before="240" w:line="276" w:lineRule="auto"/>
                        <w:rPr>
                          <w:rFonts w:ascii="Lato" w:hAnsi="Lato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92054">
                        <w:rPr>
                          <w:rFonts w:ascii="Lato" w:hAnsi="Lato"/>
                          <w:iCs/>
                          <w:color w:val="FFFFFF" w:themeColor="background1"/>
                          <w:sz w:val="36"/>
                          <w:szCs w:val="36"/>
                        </w:rPr>
                        <w:t>It is estimated that 90</w:t>
                      </w:r>
                      <w:r w:rsidR="00F812F5">
                        <w:rPr>
                          <w:rFonts w:ascii="Lato" w:hAnsi="Lato"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% </w:t>
                      </w:r>
                      <w:r w:rsidRPr="00E92054">
                        <w:rPr>
                          <w:rFonts w:ascii="Lato" w:hAnsi="Lato"/>
                          <w:iCs/>
                          <w:color w:val="FFFFFF" w:themeColor="background1"/>
                          <w:sz w:val="36"/>
                          <w:szCs w:val="36"/>
                        </w:rPr>
                        <w:t>of eye injuries can be prevented through the use of proper protective eyewear.</w:t>
                      </w:r>
                    </w:p>
                    <w:p w14:paraId="6BA71A04" w14:textId="006AF7CD" w:rsidR="00E92054" w:rsidRDefault="00104CD6" w:rsidP="00E92054">
                      <w:pPr>
                        <w:spacing w:before="240" w:line="276" w:lineRule="auto"/>
                        <w:rPr>
                          <w:rFonts w:ascii="Lato" w:hAnsi="Lato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iCs/>
                          <w:color w:val="FFFFFF" w:themeColor="background1"/>
                          <w:sz w:val="36"/>
                          <w:szCs w:val="36"/>
                        </w:rPr>
                        <w:t>Fortunately, you can e</w:t>
                      </w:r>
                      <w:r w:rsidR="00F812F5">
                        <w:rPr>
                          <w:rFonts w:ascii="Lato" w:hAnsi="Lato"/>
                          <w:iCs/>
                          <w:color w:val="FFFFFF" w:themeColor="background1"/>
                          <w:sz w:val="36"/>
                          <w:szCs w:val="36"/>
                        </w:rPr>
                        <w:t>njoy your athletic pursuits and stay protected with prescription eyewear. Call to set up an appointment!</w:t>
                      </w:r>
                    </w:p>
                    <w:p w14:paraId="52FA3C53" w14:textId="0087543F" w:rsidR="00E00C77" w:rsidRPr="00A4233E" w:rsidRDefault="001E0C79" w:rsidP="00F812F5">
                      <w:pPr>
                        <w:spacing w:before="240" w:line="276" w:lineRule="auto"/>
                        <w:rPr>
                          <w:rFonts w:ascii="Lato" w:hAnsi="Lato"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4233E">
                        <w:rPr>
                          <w:rFonts w:ascii="Lato Black" w:hAnsi="Lato Black"/>
                          <w:iCs/>
                          <w:color w:val="FFFFFF" w:themeColor="background1"/>
                          <w:sz w:val="44"/>
                          <w:szCs w:val="44"/>
                        </w:rPr>
                        <w:t>Practice Name</w:t>
                      </w:r>
                      <w:r w:rsidR="00F92426" w:rsidRPr="00A4233E">
                        <w:rPr>
                          <w:rFonts w:ascii="Lato" w:hAnsi="Lato"/>
                          <w:i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E00C77" w:rsidRPr="00A4233E">
                        <w:rPr>
                          <w:rFonts w:ascii="Lato Black" w:hAnsi="Lato Black"/>
                          <w:iCs/>
                          <w:color w:val="FFFFFF" w:themeColor="background1"/>
                          <w:sz w:val="44"/>
                          <w:szCs w:val="44"/>
                        </w:rPr>
                        <w:t>Phone Number</w:t>
                      </w:r>
                      <w:r w:rsidR="00F92426" w:rsidRPr="00A4233E">
                        <w:rPr>
                          <w:rFonts w:ascii="Lato" w:hAnsi="Lato"/>
                          <w:i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6B1651" w:rsidRPr="00A4233E">
                        <w:rPr>
                          <w:rFonts w:ascii="Lato Black" w:hAnsi="Lato Black"/>
                          <w:iCs/>
                          <w:color w:val="FFFFFF" w:themeColor="background1"/>
                          <w:sz w:val="44"/>
                          <w:szCs w:val="44"/>
                        </w:rPr>
                        <w:t>Website</w:t>
                      </w:r>
                      <w:r w:rsidR="006B1651" w:rsidRPr="00A4233E">
                        <w:rPr>
                          <w:rFonts w:ascii="Lato Black" w:hAnsi="Lato Black"/>
                          <w:i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E00C77" w:rsidRPr="00A4233E">
                        <w:rPr>
                          <w:rFonts w:ascii="Lato Black" w:hAnsi="Lato Black"/>
                          <w:iCs/>
                          <w:color w:val="FFFFFF" w:themeColor="background1"/>
                          <w:sz w:val="44"/>
                          <w:szCs w:val="44"/>
                        </w:rPr>
                        <w:t>Address</w:t>
                      </w:r>
                      <w:r w:rsidR="00F92426" w:rsidRPr="00A4233E">
                        <w:rPr>
                          <w:rFonts w:ascii="Lato" w:hAnsi="Lato"/>
                          <w:i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932D8D" w:rsidRPr="00932D8D" w:rsidSect="00932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MDMxNzcwszQ3NTJR0lEKTi0uzszPAykwNK0FACOAZq0tAAAA"/>
  </w:docVars>
  <w:rsids>
    <w:rsidRoot w:val="00B21A24"/>
    <w:rsid w:val="000573A2"/>
    <w:rsid w:val="0007511A"/>
    <w:rsid w:val="0009612B"/>
    <w:rsid w:val="000A223B"/>
    <w:rsid w:val="000D145A"/>
    <w:rsid w:val="000F47FB"/>
    <w:rsid w:val="00104CD6"/>
    <w:rsid w:val="00120A50"/>
    <w:rsid w:val="001663D8"/>
    <w:rsid w:val="00180206"/>
    <w:rsid w:val="001B123E"/>
    <w:rsid w:val="001E0C79"/>
    <w:rsid w:val="001E6B14"/>
    <w:rsid w:val="002577EF"/>
    <w:rsid w:val="00296A76"/>
    <w:rsid w:val="002A46D1"/>
    <w:rsid w:val="002A5032"/>
    <w:rsid w:val="002B0058"/>
    <w:rsid w:val="002B13C2"/>
    <w:rsid w:val="00324275"/>
    <w:rsid w:val="0035400B"/>
    <w:rsid w:val="00373ABC"/>
    <w:rsid w:val="003E49CE"/>
    <w:rsid w:val="003F25F6"/>
    <w:rsid w:val="0041021E"/>
    <w:rsid w:val="00421B57"/>
    <w:rsid w:val="0043469C"/>
    <w:rsid w:val="00453F75"/>
    <w:rsid w:val="004661E7"/>
    <w:rsid w:val="00490C8A"/>
    <w:rsid w:val="00492FFB"/>
    <w:rsid w:val="004B1324"/>
    <w:rsid w:val="004C06A2"/>
    <w:rsid w:val="004C6619"/>
    <w:rsid w:val="004E217C"/>
    <w:rsid w:val="0053056D"/>
    <w:rsid w:val="00545EAB"/>
    <w:rsid w:val="00567684"/>
    <w:rsid w:val="0058225A"/>
    <w:rsid w:val="005844DC"/>
    <w:rsid w:val="005C6743"/>
    <w:rsid w:val="0060587D"/>
    <w:rsid w:val="00615C91"/>
    <w:rsid w:val="00626463"/>
    <w:rsid w:val="0064367D"/>
    <w:rsid w:val="00664430"/>
    <w:rsid w:val="00671FFE"/>
    <w:rsid w:val="00672D6F"/>
    <w:rsid w:val="006837F1"/>
    <w:rsid w:val="00684D56"/>
    <w:rsid w:val="006B1094"/>
    <w:rsid w:val="006B1651"/>
    <w:rsid w:val="006B1743"/>
    <w:rsid w:val="00722CD4"/>
    <w:rsid w:val="007621EB"/>
    <w:rsid w:val="00766E4B"/>
    <w:rsid w:val="007743C4"/>
    <w:rsid w:val="00794FCA"/>
    <w:rsid w:val="007D2B2B"/>
    <w:rsid w:val="00822911"/>
    <w:rsid w:val="00840932"/>
    <w:rsid w:val="0086179C"/>
    <w:rsid w:val="00866DA5"/>
    <w:rsid w:val="008961D2"/>
    <w:rsid w:val="008A590C"/>
    <w:rsid w:val="008B431E"/>
    <w:rsid w:val="008C50A0"/>
    <w:rsid w:val="008D3AD5"/>
    <w:rsid w:val="009006DD"/>
    <w:rsid w:val="0090527B"/>
    <w:rsid w:val="00932D8D"/>
    <w:rsid w:val="00934B45"/>
    <w:rsid w:val="00947977"/>
    <w:rsid w:val="00976771"/>
    <w:rsid w:val="00986231"/>
    <w:rsid w:val="00993E1E"/>
    <w:rsid w:val="00A00DFD"/>
    <w:rsid w:val="00A4233E"/>
    <w:rsid w:val="00A564E2"/>
    <w:rsid w:val="00A71371"/>
    <w:rsid w:val="00A83707"/>
    <w:rsid w:val="00A90576"/>
    <w:rsid w:val="00AE4B6B"/>
    <w:rsid w:val="00B07E34"/>
    <w:rsid w:val="00B21A24"/>
    <w:rsid w:val="00B27CC6"/>
    <w:rsid w:val="00B36C87"/>
    <w:rsid w:val="00B46E18"/>
    <w:rsid w:val="00B92DE2"/>
    <w:rsid w:val="00BB47EB"/>
    <w:rsid w:val="00BC5764"/>
    <w:rsid w:val="00C24B2A"/>
    <w:rsid w:val="00C533A0"/>
    <w:rsid w:val="00C72B24"/>
    <w:rsid w:val="00C85D3A"/>
    <w:rsid w:val="00D63190"/>
    <w:rsid w:val="00D83EB0"/>
    <w:rsid w:val="00D91AEA"/>
    <w:rsid w:val="00D922F6"/>
    <w:rsid w:val="00DE597A"/>
    <w:rsid w:val="00DF5270"/>
    <w:rsid w:val="00E00C77"/>
    <w:rsid w:val="00E033E0"/>
    <w:rsid w:val="00E535A8"/>
    <w:rsid w:val="00E67F33"/>
    <w:rsid w:val="00E705B6"/>
    <w:rsid w:val="00E8197C"/>
    <w:rsid w:val="00E86B2E"/>
    <w:rsid w:val="00E92054"/>
    <w:rsid w:val="00E96D93"/>
    <w:rsid w:val="00EB1B19"/>
    <w:rsid w:val="00EC7638"/>
    <w:rsid w:val="00ED016F"/>
    <w:rsid w:val="00EF7890"/>
    <w:rsid w:val="00F01625"/>
    <w:rsid w:val="00F64BCD"/>
    <w:rsid w:val="00F72487"/>
    <w:rsid w:val="00F812F5"/>
    <w:rsid w:val="00F92426"/>
    <w:rsid w:val="00FB288D"/>
    <w:rsid w:val="00FD564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7C2C"/>
  <w15:chartTrackingRefBased/>
  <w15:docId w15:val="{B84959CF-1F72-4849-BE95-3F7BA1E7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C0363259396419E05D9AE775B71A2" ma:contentTypeVersion="13" ma:contentTypeDescription="Create a new document." ma:contentTypeScope="" ma:versionID="82cf9ef6e455b32232214b482fe3b785">
  <xsd:schema xmlns:xsd="http://www.w3.org/2001/XMLSchema" xmlns:xs="http://www.w3.org/2001/XMLSchema" xmlns:p="http://schemas.microsoft.com/office/2006/metadata/properties" xmlns:ns2="643250f9-527a-46c2-8827-1a6806dbe0f0" xmlns:ns3="9d91e1e9-f9a8-4109-b5d6-e44e5454dc8a" targetNamespace="http://schemas.microsoft.com/office/2006/metadata/properties" ma:root="true" ma:fieldsID="67351ba2ac6c92675baec907a2d9fc4e" ns2:_="" ns3:_="">
    <xsd:import namespace="643250f9-527a-46c2-8827-1a6806dbe0f0"/>
    <xsd:import namespace="9d91e1e9-f9a8-4109-b5d6-e44e5454d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250f9-527a-46c2-8827-1a6806dbe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1e1e9-f9a8-4109-b5d6-e44e5454d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5CD4C-614C-4B7F-A651-4F81D87F6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8077A-71C0-46FA-BC67-1A7E62AE0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62FEC-0296-48F0-A026-56D70B976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Blevins</dc:creator>
  <cp:keywords/>
  <dc:description/>
  <cp:lastModifiedBy>Alexandra Blevins</cp:lastModifiedBy>
  <cp:revision>10</cp:revision>
  <dcterms:created xsi:type="dcterms:W3CDTF">2021-06-11T19:31:00Z</dcterms:created>
  <dcterms:modified xsi:type="dcterms:W3CDTF">2021-06-11T19:47:00Z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0x010100036C0363259396419E05D9AE775B71A2</vt:lpwstr>
  </property>
</Properties>
</file>