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EB10" w14:textId="11C7C881" w:rsidR="009B2191" w:rsidRPr="00667F09" w:rsidRDefault="00A516FC" w:rsidP="007F2627">
      <w:pPr>
        <w:pStyle w:val="Heading5"/>
        <w:pBdr>
          <w:top w:val="single" w:sz="4" w:space="1" w:color="5F9D97"/>
          <w:left w:val="single" w:sz="4" w:space="4" w:color="5F9D97"/>
          <w:bottom w:val="single" w:sz="4" w:space="1" w:color="5F9D97"/>
          <w:right w:val="single" w:sz="4" w:space="4" w:color="5F9D97"/>
        </w:pBdr>
        <w:shd w:val="clear" w:color="auto" w:fill="5F9D97"/>
        <w:rPr>
          <w:rFonts w:ascii="Arial" w:hAnsi="Arial" w:cs="Arial"/>
          <w:b/>
          <w:caps/>
          <w:smallCaps w:val="0"/>
        </w:rPr>
      </w:pPr>
      <w:r w:rsidRPr="00667F09">
        <w:rPr>
          <w:rFonts w:ascii="Arial" w:hAnsi="Arial" w:cs="Arial"/>
          <w:b/>
          <w:caps/>
          <w:smallCaps w:val="0"/>
        </w:rPr>
        <w:t xml:space="preserve">Employee </w:t>
      </w:r>
      <w:r w:rsidR="009B2191" w:rsidRPr="00667F09">
        <w:rPr>
          <w:rFonts w:ascii="Arial" w:hAnsi="Arial" w:cs="Arial"/>
          <w:b/>
          <w:caps/>
          <w:smallCaps w:val="0"/>
        </w:rPr>
        <w:t>Termination Checklist</w:t>
      </w:r>
    </w:p>
    <w:p w14:paraId="183AAB3E" w14:textId="77777777" w:rsidR="009B2191" w:rsidRPr="00B9245B" w:rsidRDefault="009B2191" w:rsidP="00D613F7">
      <w:pPr>
        <w:tabs>
          <w:tab w:val="left" w:pos="360"/>
        </w:tabs>
        <w:rPr>
          <w:rFonts w:ascii="Arial" w:hAnsi="Arial" w:cs="Arial"/>
          <w:color w:val="FFFFFF"/>
          <w:sz w:val="24"/>
        </w:rPr>
      </w:pPr>
      <w:r w:rsidRPr="00B9245B">
        <w:rPr>
          <w:rFonts w:ascii="Arial" w:hAnsi="Arial" w:cs="Arial"/>
          <w:color w:val="FFFFFF"/>
          <w:sz w:val="24"/>
        </w:rPr>
        <w:t>AA</w:t>
      </w:r>
    </w:p>
    <w:p w14:paraId="22CAE6A1" w14:textId="77777777" w:rsidR="009B2191" w:rsidRPr="00B9245B" w:rsidRDefault="00B9245B" w:rsidP="003B041B">
      <w:pPr>
        <w:pStyle w:val="Heading2"/>
        <w:tabs>
          <w:tab w:val="right" w:pos="9990"/>
        </w:tabs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 Name</w:t>
      </w:r>
      <w:r w:rsidR="00CD2AD2">
        <w:rPr>
          <w:rFonts w:ascii="Arial" w:hAnsi="Arial" w:cs="Arial"/>
        </w:rPr>
        <w:t>:</w:t>
      </w:r>
      <w:r w:rsidR="00CD2AD2" w:rsidRPr="00B9245B">
        <w:rPr>
          <w:rFonts w:ascii="Arial" w:hAnsi="Arial" w:cs="Arial"/>
        </w:rPr>
        <w:t xml:space="preserve"> _</w:t>
      </w:r>
      <w:r w:rsidR="009B2191" w:rsidRPr="00B9245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  <w:r w:rsidR="009B2191" w:rsidRPr="00B9245B">
        <w:rPr>
          <w:rFonts w:ascii="Arial" w:hAnsi="Arial" w:cs="Arial"/>
        </w:rPr>
        <w:t>______________________</w:t>
      </w:r>
      <w:r w:rsidR="009B2191" w:rsidRPr="00B9245B">
        <w:rPr>
          <w:rFonts w:ascii="Arial" w:hAnsi="Arial" w:cs="Arial"/>
        </w:rPr>
        <w:tab/>
      </w:r>
    </w:p>
    <w:p w14:paraId="73626AE2" w14:textId="77777777" w:rsidR="000F1714" w:rsidRDefault="000F1714">
      <w:pPr>
        <w:tabs>
          <w:tab w:val="right" w:pos="999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7F25C08" w14:textId="06D6A41C" w:rsidR="009B2191" w:rsidRPr="00EB719C" w:rsidRDefault="004F0BA9">
      <w:pPr>
        <w:tabs>
          <w:tab w:val="right" w:pos="9990"/>
        </w:tabs>
        <w:spacing w:line="360" w:lineRule="auto"/>
        <w:rPr>
          <w:rFonts w:ascii="Arial" w:hAnsi="Arial" w:cs="Arial"/>
          <w:b/>
          <w:bCs/>
          <w:caps/>
          <w:sz w:val="28"/>
          <w:szCs w:val="28"/>
        </w:rPr>
      </w:pPr>
      <w:r w:rsidRPr="00EB719C">
        <w:rPr>
          <w:rFonts w:ascii="Arial" w:hAnsi="Arial" w:cs="Arial"/>
          <w:b/>
          <w:bCs/>
          <w:caps/>
          <w:sz w:val="28"/>
          <w:szCs w:val="28"/>
        </w:rPr>
        <w:t>Type of Termination</w:t>
      </w:r>
    </w:p>
    <w:p w14:paraId="7D46A2DC" w14:textId="77777777" w:rsidR="000D71C2" w:rsidRPr="004753B9" w:rsidRDefault="000D71C2" w:rsidP="00C36510">
      <w:pPr>
        <w:spacing w:after="120"/>
        <w:ind w:left="446" w:hanging="446"/>
        <w:rPr>
          <w:rFonts w:ascii="Arial" w:hAnsi="Arial" w:cs="Arial"/>
          <w:i/>
          <w:sz w:val="24"/>
          <w:szCs w:val="24"/>
          <w:u w:val="single"/>
        </w:rPr>
      </w:pPr>
      <w:r w:rsidRPr="004753B9">
        <w:rPr>
          <w:rFonts w:ascii="Arial" w:hAnsi="Arial" w:cs="Arial"/>
          <w:i/>
          <w:sz w:val="24"/>
          <w:szCs w:val="24"/>
          <w:u w:val="single"/>
        </w:rPr>
        <w:t xml:space="preserve">Voluntary: </w:t>
      </w:r>
    </w:p>
    <w:p w14:paraId="19E2CED4" w14:textId="04B0CA15" w:rsidR="000D71C2" w:rsidRDefault="000D71C2" w:rsidP="008557EC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spacing w:after="120"/>
        <w:contextualSpacing w:val="0"/>
        <w:rPr>
          <w:rFonts w:ascii="Arial" w:hAnsi="Arial" w:cs="Arial"/>
          <w:sz w:val="24"/>
        </w:rPr>
      </w:pPr>
      <w:r w:rsidRPr="00C36510">
        <w:rPr>
          <w:rFonts w:ascii="Arial" w:hAnsi="Arial" w:cs="Arial"/>
          <w:sz w:val="24"/>
        </w:rPr>
        <w:t xml:space="preserve">Receive employee resignation letter. (If verbal resignation, provide </w:t>
      </w:r>
      <w:r w:rsidR="00CD6CA0">
        <w:rPr>
          <w:rFonts w:ascii="Arial" w:hAnsi="Arial" w:cs="Arial"/>
          <w:sz w:val="24"/>
        </w:rPr>
        <w:t xml:space="preserve">the </w:t>
      </w:r>
      <w:r w:rsidRPr="00C36510">
        <w:rPr>
          <w:rFonts w:ascii="Arial" w:hAnsi="Arial" w:cs="Arial"/>
          <w:sz w:val="24"/>
        </w:rPr>
        <w:t>employee with a written confirmation of resignation</w:t>
      </w:r>
      <w:r w:rsidR="00D46552" w:rsidRPr="00C36510">
        <w:rPr>
          <w:rFonts w:ascii="Arial" w:hAnsi="Arial" w:cs="Arial"/>
          <w:sz w:val="24"/>
        </w:rPr>
        <w:t xml:space="preserve">. Practice should retain copy of verbal resignation confirmation </w:t>
      </w:r>
      <w:r w:rsidR="00DD1BAF" w:rsidRPr="00C36510">
        <w:rPr>
          <w:rFonts w:ascii="Arial" w:hAnsi="Arial" w:cs="Arial"/>
          <w:sz w:val="24"/>
        </w:rPr>
        <w:t>given</w:t>
      </w:r>
      <w:r w:rsidR="00D46552" w:rsidRPr="00C36510">
        <w:rPr>
          <w:rFonts w:ascii="Arial" w:hAnsi="Arial" w:cs="Arial"/>
          <w:sz w:val="24"/>
        </w:rPr>
        <w:t xml:space="preserve"> to the employee</w:t>
      </w:r>
      <w:r w:rsidRPr="00C36510">
        <w:rPr>
          <w:rFonts w:ascii="Arial" w:hAnsi="Arial" w:cs="Arial"/>
          <w:sz w:val="24"/>
        </w:rPr>
        <w:t xml:space="preserve">). </w:t>
      </w:r>
    </w:p>
    <w:p w14:paraId="5CC28669" w14:textId="57B940B5" w:rsidR="00C9463A" w:rsidRDefault="001C4359" w:rsidP="008557EC">
      <w:pPr>
        <w:tabs>
          <w:tab w:val="left" w:pos="720"/>
          <w:tab w:val="left" w:pos="1260"/>
          <w:tab w:val="right" w:pos="9990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E3D6A">
        <w:rPr>
          <w:rFonts w:ascii="Arial" w:hAnsi="Arial" w:cs="Arial"/>
          <w:sz w:val="24"/>
        </w:rPr>
        <w:t>___</w:t>
      </w:r>
      <w:r w:rsidR="008557EC">
        <w:rPr>
          <w:rFonts w:ascii="Arial" w:hAnsi="Arial" w:cs="Arial"/>
          <w:sz w:val="24"/>
        </w:rPr>
        <w:tab/>
      </w:r>
      <w:r w:rsidR="000D71C2" w:rsidRPr="000E3D6A">
        <w:rPr>
          <w:rFonts w:ascii="Arial" w:hAnsi="Arial" w:cs="Arial"/>
          <w:sz w:val="24"/>
        </w:rPr>
        <w:t>Schedule exit interview.</w:t>
      </w:r>
    </w:p>
    <w:p w14:paraId="2D256D10" w14:textId="4BD6B374" w:rsidR="000D71C2" w:rsidRPr="000E3D6A" w:rsidRDefault="000D71C2" w:rsidP="008557EC">
      <w:pPr>
        <w:tabs>
          <w:tab w:val="left" w:pos="720"/>
          <w:tab w:val="left" w:pos="1260"/>
          <w:tab w:val="right" w:pos="9990"/>
        </w:tabs>
        <w:spacing w:after="12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ab/>
        <w:t>___</w:t>
      </w:r>
      <w:r w:rsidR="008557EC">
        <w:rPr>
          <w:rFonts w:ascii="Arial" w:hAnsi="Arial" w:cs="Arial"/>
          <w:sz w:val="24"/>
        </w:rPr>
        <w:tab/>
      </w:r>
      <w:r w:rsidRPr="000E3D6A">
        <w:rPr>
          <w:rFonts w:ascii="Arial" w:hAnsi="Arial" w:cs="Arial"/>
          <w:sz w:val="24"/>
        </w:rPr>
        <w:t xml:space="preserve">Complete exit interview. </w:t>
      </w:r>
    </w:p>
    <w:p w14:paraId="113C996A" w14:textId="77777777" w:rsidR="008557EC" w:rsidRDefault="008557EC" w:rsidP="008557EC">
      <w:pPr>
        <w:ind w:left="446" w:hanging="446"/>
        <w:rPr>
          <w:rFonts w:ascii="Arial" w:hAnsi="Arial" w:cs="Arial"/>
          <w:i/>
          <w:sz w:val="24"/>
          <w:szCs w:val="24"/>
          <w:u w:val="single"/>
        </w:rPr>
      </w:pPr>
    </w:p>
    <w:p w14:paraId="3944F0BB" w14:textId="03B35125" w:rsidR="00821B9C" w:rsidRPr="004753B9" w:rsidRDefault="00821B9C" w:rsidP="00C36510">
      <w:pPr>
        <w:spacing w:after="120"/>
        <w:ind w:left="446" w:hanging="446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Inv</w:t>
      </w:r>
      <w:r w:rsidRPr="004753B9">
        <w:rPr>
          <w:rFonts w:ascii="Arial" w:hAnsi="Arial" w:cs="Arial"/>
          <w:i/>
          <w:sz w:val="24"/>
          <w:szCs w:val="24"/>
          <w:u w:val="single"/>
        </w:rPr>
        <w:t>oluntary</w:t>
      </w:r>
      <w:r>
        <w:rPr>
          <w:rFonts w:ascii="Arial" w:hAnsi="Arial" w:cs="Arial"/>
          <w:i/>
          <w:sz w:val="24"/>
          <w:szCs w:val="24"/>
          <w:u w:val="single"/>
        </w:rPr>
        <w:t xml:space="preserve"> – Position Eliminated or Layoff</w:t>
      </w:r>
      <w:r w:rsidRPr="004753B9">
        <w:rPr>
          <w:rFonts w:ascii="Arial" w:hAnsi="Arial" w:cs="Arial"/>
          <w:i/>
          <w:sz w:val="24"/>
          <w:szCs w:val="24"/>
          <w:u w:val="single"/>
        </w:rPr>
        <w:t xml:space="preserve">: </w:t>
      </w:r>
    </w:p>
    <w:p w14:paraId="24D40BE1" w14:textId="22EA6D88" w:rsidR="00821B9C" w:rsidRDefault="00614976" w:rsidP="008557EC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reason for termination with supervisor.</w:t>
      </w:r>
    </w:p>
    <w:p w14:paraId="73D3BFD8" w14:textId="0A6A82B9" w:rsidR="001C7666" w:rsidRDefault="00614976" w:rsidP="008557EC">
      <w:pPr>
        <w:tabs>
          <w:tab w:val="left" w:pos="720"/>
          <w:tab w:val="left" w:pos="1260"/>
          <w:tab w:val="right" w:pos="9990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21B9C" w:rsidRPr="000E3D6A">
        <w:rPr>
          <w:rFonts w:ascii="Arial" w:hAnsi="Arial" w:cs="Arial"/>
          <w:sz w:val="24"/>
        </w:rPr>
        <w:t>___</w:t>
      </w:r>
      <w:r w:rsidR="008557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Provide</w:t>
      </w:r>
      <w:r w:rsidR="00012EF0">
        <w:rPr>
          <w:rFonts w:ascii="Arial" w:hAnsi="Arial" w:cs="Arial"/>
          <w:sz w:val="24"/>
        </w:rPr>
        <w:t xml:space="preserve"> i</w:t>
      </w:r>
      <w:r w:rsidR="00452757">
        <w:rPr>
          <w:rFonts w:ascii="Arial" w:hAnsi="Arial" w:cs="Arial"/>
          <w:sz w:val="24"/>
        </w:rPr>
        <w:t>nformation about unemployment benefits</w:t>
      </w:r>
      <w:r w:rsidR="00821B9C" w:rsidRPr="000E3D6A">
        <w:rPr>
          <w:rFonts w:ascii="Arial" w:hAnsi="Arial" w:cs="Arial"/>
          <w:sz w:val="24"/>
        </w:rPr>
        <w:t>.</w:t>
      </w:r>
    </w:p>
    <w:p w14:paraId="0B709F18" w14:textId="77777777" w:rsidR="00E72E14" w:rsidRDefault="001C7666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A52B3" w:rsidRPr="000E3D6A">
        <w:rPr>
          <w:rFonts w:ascii="Arial" w:hAnsi="Arial" w:cs="Arial"/>
          <w:sz w:val="24"/>
        </w:rPr>
        <w:t xml:space="preserve">___ </w:t>
      </w:r>
      <w:r w:rsidR="009275B2">
        <w:rPr>
          <w:rFonts w:ascii="Arial" w:hAnsi="Arial" w:cs="Arial"/>
          <w:sz w:val="24"/>
        </w:rPr>
        <w:tab/>
      </w:r>
      <w:r w:rsidR="00DA52B3">
        <w:rPr>
          <w:rFonts w:ascii="Arial" w:hAnsi="Arial" w:cs="Arial"/>
          <w:sz w:val="24"/>
        </w:rPr>
        <w:t xml:space="preserve">Confirm </w:t>
      </w:r>
      <w:r w:rsidR="00C339D3">
        <w:rPr>
          <w:rFonts w:ascii="Arial" w:hAnsi="Arial" w:cs="Arial"/>
          <w:sz w:val="24"/>
        </w:rPr>
        <w:t xml:space="preserve">the </w:t>
      </w:r>
      <w:r w:rsidR="00544BB1">
        <w:rPr>
          <w:rFonts w:ascii="Arial" w:hAnsi="Arial" w:cs="Arial"/>
          <w:sz w:val="24"/>
        </w:rPr>
        <w:t xml:space="preserve">employee’s </w:t>
      </w:r>
      <w:r w:rsidR="00DA52B3">
        <w:rPr>
          <w:rFonts w:ascii="Arial" w:hAnsi="Arial" w:cs="Arial"/>
          <w:sz w:val="24"/>
        </w:rPr>
        <w:t xml:space="preserve">contact information </w:t>
      </w:r>
      <w:r w:rsidR="00F103ED">
        <w:rPr>
          <w:rFonts w:ascii="Arial" w:hAnsi="Arial" w:cs="Arial"/>
          <w:sz w:val="24"/>
        </w:rPr>
        <w:t>such that the</w:t>
      </w:r>
      <w:r w:rsidR="00544BB1">
        <w:rPr>
          <w:rFonts w:ascii="Arial" w:hAnsi="Arial" w:cs="Arial"/>
          <w:sz w:val="24"/>
        </w:rPr>
        <w:t xml:space="preserve"> practice can </w:t>
      </w:r>
      <w:r w:rsidR="00F103ED">
        <w:rPr>
          <w:rFonts w:ascii="Arial" w:hAnsi="Arial" w:cs="Arial"/>
          <w:sz w:val="24"/>
        </w:rPr>
        <w:t xml:space="preserve">reach the employee if </w:t>
      </w:r>
      <w:r w:rsidR="00544BB1">
        <w:rPr>
          <w:rFonts w:ascii="Arial" w:hAnsi="Arial" w:cs="Arial"/>
          <w:sz w:val="24"/>
        </w:rPr>
        <w:t>reinstate</w:t>
      </w:r>
      <w:r w:rsidR="00FD33E1">
        <w:rPr>
          <w:rFonts w:ascii="Arial" w:hAnsi="Arial" w:cs="Arial"/>
          <w:sz w:val="24"/>
        </w:rPr>
        <w:t>ment</w:t>
      </w:r>
      <w:r w:rsidR="00544BB1">
        <w:rPr>
          <w:rFonts w:ascii="Arial" w:hAnsi="Arial" w:cs="Arial"/>
          <w:sz w:val="24"/>
        </w:rPr>
        <w:t xml:space="preserve"> </w:t>
      </w:r>
      <w:r w:rsidR="00F103ED">
        <w:rPr>
          <w:rFonts w:ascii="Arial" w:hAnsi="Arial" w:cs="Arial"/>
          <w:sz w:val="24"/>
        </w:rPr>
        <w:t xml:space="preserve">is possible. The practice may indicate that re-hire may only be </w:t>
      </w:r>
      <w:r w:rsidR="00FD33E1">
        <w:rPr>
          <w:rFonts w:ascii="Arial" w:hAnsi="Arial" w:cs="Arial"/>
          <w:sz w:val="24"/>
        </w:rPr>
        <w:t>feasible</w:t>
      </w:r>
      <w:r w:rsidR="00F103ED">
        <w:rPr>
          <w:rFonts w:ascii="Arial" w:hAnsi="Arial" w:cs="Arial"/>
          <w:sz w:val="24"/>
        </w:rPr>
        <w:t xml:space="preserve"> if </w:t>
      </w:r>
      <w:r w:rsidR="00544BB1">
        <w:rPr>
          <w:rFonts w:ascii="Arial" w:hAnsi="Arial" w:cs="Arial"/>
          <w:sz w:val="24"/>
        </w:rPr>
        <w:t xml:space="preserve">another </w:t>
      </w:r>
      <w:r w:rsidR="00F103ED">
        <w:rPr>
          <w:rFonts w:ascii="Arial" w:hAnsi="Arial" w:cs="Arial"/>
          <w:sz w:val="24"/>
        </w:rPr>
        <w:t>position</w:t>
      </w:r>
      <w:r w:rsidR="00544BB1">
        <w:rPr>
          <w:rFonts w:ascii="Arial" w:hAnsi="Arial" w:cs="Arial"/>
          <w:sz w:val="24"/>
        </w:rPr>
        <w:t xml:space="preserve"> becomes available that matches the </w:t>
      </w:r>
      <w:r w:rsidR="00DA52B3">
        <w:rPr>
          <w:rFonts w:ascii="Arial" w:hAnsi="Arial" w:cs="Arial"/>
          <w:sz w:val="24"/>
        </w:rPr>
        <w:t>employee’s skill</w:t>
      </w:r>
      <w:r w:rsidR="00012EF0">
        <w:rPr>
          <w:rFonts w:ascii="Arial" w:hAnsi="Arial" w:cs="Arial"/>
          <w:sz w:val="24"/>
        </w:rPr>
        <w:t xml:space="preserve"> </w:t>
      </w:r>
      <w:r w:rsidR="00DA52B3">
        <w:rPr>
          <w:rFonts w:ascii="Arial" w:hAnsi="Arial" w:cs="Arial"/>
          <w:sz w:val="24"/>
        </w:rPr>
        <w:t>set</w:t>
      </w:r>
      <w:r w:rsidR="00DA52B3" w:rsidRPr="000E3D6A">
        <w:rPr>
          <w:rFonts w:ascii="Arial" w:hAnsi="Arial" w:cs="Arial"/>
          <w:sz w:val="24"/>
        </w:rPr>
        <w:t>.</w:t>
      </w:r>
    </w:p>
    <w:p w14:paraId="5B774AA0" w14:textId="77777777" w:rsidR="0014152B" w:rsidRDefault="00E72E14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66842" w:rsidRPr="000E3D6A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ab/>
      </w:r>
      <w:r w:rsidR="00966842" w:rsidRPr="000E3D6A">
        <w:rPr>
          <w:rFonts w:ascii="Arial" w:hAnsi="Arial" w:cs="Arial"/>
          <w:sz w:val="24"/>
        </w:rPr>
        <w:t>Schedule exit interview</w:t>
      </w:r>
      <w:r w:rsidR="0014152B">
        <w:rPr>
          <w:rFonts w:ascii="Arial" w:hAnsi="Arial" w:cs="Arial"/>
          <w:sz w:val="24"/>
        </w:rPr>
        <w:t>.</w:t>
      </w:r>
    </w:p>
    <w:p w14:paraId="0C669B06" w14:textId="52F40215" w:rsidR="00821B9C" w:rsidRDefault="0014152B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21B9C" w:rsidRPr="000E3D6A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ab/>
      </w:r>
      <w:r w:rsidR="00821B9C" w:rsidRPr="000E3D6A">
        <w:rPr>
          <w:rFonts w:ascii="Arial" w:hAnsi="Arial" w:cs="Arial"/>
          <w:sz w:val="24"/>
        </w:rPr>
        <w:t xml:space="preserve">Complete exit interview. </w:t>
      </w:r>
    </w:p>
    <w:p w14:paraId="7A2E6626" w14:textId="77777777" w:rsidR="00C9463A" w:rsidRPr="000E3D6A" w:rsidRDefault="00C9463A" w:rsidP="00C9463A">
      <w:pPr>
        <w:tabs>
          <w:tab w:val="left" w:pos="720"/>
          <w:tab w:val="left" w:pos="1260"/>
          <w:tab w:val="right" w:pos="9990"/>
        </w:tabs>
        <w:ind w:left="1260" w:hanging="1260"/>
        <w:rPr>
          <w:rFonts w:ascii="Arial" w:hAnsi="Arial" w:cs="Arial"/>
          <w:sz w:val="24"/>
        </w:rPr>
      </w:pPr>
    </w:p>
    <w:p w14:paraId="6326BEEE" w14:textId="72FC9FA2" w:rsidR="00C72F31" w:rsidRPr="00B9245B" w:rsidRDefault="004F1A01">
      <w:pPr>
        <w:tabs>
          <w:tab w:val="right" w:pos="99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sz w:val="24"/>
          <w:szCs w:val="24"/>
          <w:u w:val="single"/>
        </w:rPr>
        <w:t>Inv</w:t>
      </w:r>
      <w:r w:rsidRPr="004753B9">
        <w:rPr>
          <w:rFonts w:ascii="Arial" w:hAnsi="Arial" w:cs="Arial"/>
          <w:i/>
          <w:sz w:val="24"/>
          <w:szCs w:val="24"/>
          <w:u w:val="single"/>
        </w:rPr>
        <w:t>oluntary</w:t>
      </w:r>
      <w:r>
        <w:rPr>
          <w:rFonts w:ascii="Arial" w:hAnsi="Arial" w:cs="Arial"/>
          <w:i/>
          <w:sz w:val="24"/>
          <w:szCs w:val="24"/>
          <w:u w:val="single"/>
        </w:rPr>
        <w:t xml:space="preserve"> – For Cause</w:t>
      </w:r>
      <w:r w:rsidRPr="004753B9">
        <w:rPr>
          <w:rFonts w:ascii="Arial" w:hAnsi="Arial" w:cs="Arial"/>
          <w:i/>
          <w:sz w:val="24"/>
          <w:szCs w:val="24"/>
          <w:u w:val="single"/>
        </w:rPr>
        <w:t>:</w:t>
      </w:r>
    </w:p>
    <w:p w14:paraId="17C161E5" w14:textId="46533AB0" w:rsidR="009B2191" w:rsidRDefault="009B2191" w:rsidP="008557EC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spacing w:after="120"/>
        <w:contextualSpacing w:val="0"/>
        <w:rPr>
          <w:rFonts w:ascii="Arial" w:hAnsi="Arial" w:cs="Arial"/>
          <w:sz w:val="24"/>
        </w:rPr>
      </w:pPr>
      <w:r w:rsidRPr="00B279C7">
        <w:rPr>
          <w:rFonts w:ascii="Arial" w:hAnsi="Arial" w:cs="Arial"/>
          <w:sz w:val="24"/>
        </w:rPr>
        <w:t>Review reason</w:t>
      </w:r>
      <w:r w:rsidRPr="0019449A">
        <w:rPr>
          <w:rFonts w:ascii="Arial" w:hAnsi="Arial" w:cs="Arial"/>
          <w:sz w:val="24"/>
        </w:rPr>
        <w:t xml:space="preserve"> for termination with supervisor. </w:t>
      </w:r>
      <w:r w:rsidR="004F1A01">
        <w:rPr>
          <w:rFonts w:ascii="Arial" w:hAnsi="Arial" w:cs="Arial"/>
          <w:sz w:val="24"/>
        </w:rPr>
        <w:t>R</w:t>
      </w:r>
      <w:r w:rsidRPr="0019449A">
        <w:rPr>
          <w:rFonts w:ascii="Arial" w:hAnsi="Arial" w:cs="Arial"/>
          <w:sz w:val="24"/>
        </w:rPr>
        <w:t>eview personnel file</w:t>
      </w:r>
      <w:r w:rsidR="00AB6F40" w:rsidRPr="0019449A">
        <w:rPr>
          <w:rFonts w:ascii="Arial" w:hAnsi="Arial" w:cs="Arial"/>
          <w:sz w:val="24"/>
        </w:rPr>
        <w:t xml:space="preserve"> and items below</w:t>
      </w:r>
      <w:r w:rsidR="004372D2">
        <w:rPr>
          <w:rFonts w:ascii="Arial" w:hAnsi="Arial" w:cs="Arial"/>
          <w:sz w:val="24"/>
        </w:rPr>
        <w:t>:</w:t>
      </w:r>
      <w:r w:rsidR="00AB6F40" w:rsidRPr="0019449A">
        <w:rPr>
          <w:rFonts w:ascii="Arial" w:hAnsi="Arial" w:cs="Arial"/>
          <w:sz w:val="24"/>
        </w:rPr>
        <w:t xml:space="preserve"> </w:t>
      </w:r>
    </w:p>
    <w:p w14:paraId="41E19D1F" w14:textId="14219F22" w:rsidR="000C673E" w:rsidRPr="0014152B" w:rsidRDefault="00146110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8557EC">
        <w:rPr>
          <w:rFonts w:ascii="Arial" w:hAnsi="Arial" w:cs="Arial"/>
          <w:sz w:val="24"/>
        </w:rPr>
        <w:tab/>
      </w:r>
      <w:r w:rsidR="00AB6F40" w:rsidRPr="0014152B">
        <w:rPr>
          <w:rFonts w:ascii="Arial" w:hAnsi="Arial" w:cs="Arial"/>
          <w:sz w:val="24"/>
        </w:rPr>
        <w:t>Termination won’t be a surprise to employee or there is a clear reason for the</w:t>
      </w:r>
      <w:r w:rsidR="00926C2A">
        <w:rPr>
          <w:rFonts w:ascii="Arial" w:hAnsi="Arial" w:cs="Arial"/>
          <w:sz w:val="24"/>
        </w:rPr>
        <w:t xml:space="preserve"> </w:t>
      </w:r>
      <w:r w:rsidR="00AB6F40" w:rsidRPr="0014152B">
        <w:rPr>
          <w:rFonts w:ascii="Arial" w:hAnsi="Arial" w:cs="Arial"/>
          <w:sz w:val="24"/>
        </w:rPr>
        <w:t>termination</w:t>
      </w:r>
      <w:r w:rsidR="008557EC">
        <w:rPr>
          <w:rFonts w:ascii="Arial" w:hAnsi="Arial" w:cs="Arial"/>
          <w:sz w:val="24"/>
        </w:rPr>
        <w:t>.</w:t>
      </w:r>
    </w:p>
    <w:p w14:paraId="605C17F2" w14:textId="765D3D6D" w:rsidR="00AB6F40" w:rsidRDefault="00146110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8557EC">
        <w:rPr>
          <w:rFonts w:ascii="Arial" w:hAnsi="Arial" w:cs="Arial"/>
          <w:sz w:val="24"/>
        </w:rPr>
        <w:tab/>
      </w:r>
      <w:r w:rsidR="00AB6F40" w:rsidRPr="0014152B">
        <w:rPr>
          <w:rFonts w:ascii="Arial" w:hAnsi="Arial" w:cs="Arial"/>
          <w:sz w:val="24"/>
        </w:rPr>
        <w:t>There are credible facts and documentation to support the termination decision</w:t>
      </w:r>
      <w:r w:rsidR="007503E8">
        <w:rPr>
          <w:rFonts w:ascii="Arial" w:hAnsi="Arial" w:cs="Arial"/>
          <w:sz w:val="24"/>
        </w:rPr>
        <w:t>.</w:t>
      </w:r>
    </w:p>
    <w:p w14:paraId="480F8A49" w14:textId="1DAC4EF1" w:rsidR="00AB6F40" w:rsidRDefault="00146110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8557EC">
        <w:rPr>
          <w:rFonts w:ascii="Arial" w:hAnsi="Arial" w:cs="Arial"/>
          <w:sz w:val="24"/>
        </w:rPr>
        <w:tab/>
      </w:r>
      <w:r w:rsidR="00AB6F40" w:rsidRPr="0014152B">
        <w:rPr>
          <w:rFonts w:ascii="Arial" w:hAnsi="Arial" w:cs="Arial"/>
          <w:sz w:val="24"/>
        </w:rPr>
        <w:t>Termination is consistent with the way other similarly situated employees have been treated</w:t>
      </w:r>
      <w:r w:rsidR="007503E8">
        <w:rPr>
          <w:rFonts w:ascii="Arial" w:hAnsi="Arial" w:cs="Arial"/>
          <w:sz w:val="24"/>
        </w:rPr>
        <w:t>.</w:t>
      </w:r>
    </w:p>
    <w:p w14:paraId="1738F787" w14:textId="1036B437" w:rsidR="00AB6F40" w:rsidRDefault="00146110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8557EC">
        <w:rPr>
          <w:rFonts w:ascii="Arial" w:hAnsi="Arial" w:cs="Arial"/>
          <w:sz w:val="24"/>
        </w:rPr>
        <w:tab/>
      </w:r>
      <w:r w:rsidR="00AB6F40" w:rsidRPr="0014152B">
        <w:rPr>
          <w:rFonts w:ascii="Arial" w:hAnsi="Arial" w:cs="Arial"/>
          <w:sz w:val="24"/>
        </w:rPr>
        <w:t>Employee has been given adequate notice of the rules/performance expectations and the consequences</w:t>
      </w:r>
      <w:r w:rsidR="007503E8">
        <w:rPr>
          <w:rFonts w:ascii="Arial" w:hAnsi="Arial" w:cs="Arial"/>
          <w:sz w:val="24"/>
        </w:rPr>
        <w:t>.</w:t>
      </w:r>
    </w:p>
    <w:p w14:paraId="7F7CA3D2" w14:textId="720A828B" w:rsidR="00AB6F40" w:rsidRDefault="00146110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8557EC">
        <w:rPr>
          <w:rFonts w:ascii="Arial" w:hAnsi="Arial" w:cs="Arial"/>
          <w:sz w:val="24"/>
        </w:rPr>
        <w:tab/>
      </w:r>
      <w:r w:rsidR="00AB6F40" w:rsidRPr="0014152B">
        <w:rPr>
          <w:rFonts w:ascii="Arial" w:hAnsi="Arial" w:cs="Arial"/>
          <w:sz w:val="24"/>
        </w:rPr>
        <w:t>Employee has been giv</w:t>
      </w:r>
      <w:r w:rsidR="002252A0" w:rsidRPr="0014152B">
        <w:rPr>
          <w:rFonts w:ascii="Arial" w:hAnsi="Arial" w:cs="Arial"/>
          <w:sz w:val="24"/>
        </w:rPr>
        <w:t>en</w:t>
      </w:r>
      <w:r w:rsidR="00AB6F40" w:rsidRPr="0014152B">
        <w:rPr>
          <w:rFonts w:ascii="Arial" w:hAnsi="Arial" w:cs="Arial"/>
          <w:sz w:val="24"/>
        </w:rPr>
        <w:t xml:space="preserve"> an opportunity to explain, rebut statements, and influence the employer’s decision before the decision to discipline or terminate</w:t>
      </w:r>
      <w:r w:rsidR="007503E8">
        <w:rPr>
          <w:rFonts w:ascii="Arial" w:hAnsi="Arial" w:cs="Arial"/>
          <w:sz w:val="24"/>
        </w:rPr>
        <w:t>.</w:t>
      </w:r>
    </w:p>
    <w:p w14:paraId="6BA5AED1" w14:textId="14B38EDF" w:rsidR="00AB6F40" w:rsidRPr="0014152B" w:rsidRDefault="008557EC" w:rsidP="007503E8">
      <w:pPr>
        <w:tabs>
          <w:tab w:val="left" w:pos="720"/>
          <w:tab w:val="left" w:pos="1260"/>
          <w:tab w:val="right" w:pos="9990"/>
        </w:tabs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ab/>
      </w:r>
      <w:r w:rsidR="00AB6F40" w:rsidRPr="0014152B">
        <w:rPr>
          <w:rFonts w:ascii="Arial" w:hAnsi="Arial" w:cs="Arial"/>
          <w:sz w:val="24"/>
        </w:rPr>
        <w:t>The practice’s discipline policy been followed</w:t>
      </w:r>
      <w:r w:rsidR="00FC573E" w:rsidRPr="0014152B">
        <w:rPr>
          <w:rFonts w:ascii="Arial" w:hAnsi="Arial" w:cs="Arial"/>
          <w:sz w:val="24"/>
        </w:rPr>
        <w:t>.</w:t>
      </w:r>
    </w:p>
    <w:p w14:paraId="07927D56" w14:textId="77777777" w:rsidR="007503E8" w:rsidRPr="0014152B" w:rsidRDefault="007503E8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</w:p>
    <w:p w14:paraId="6E81C9FB" w14:textId="0C7966E4" w:rsidR="004372D2" w:rsidRDefault="0019449A" w:rsidP="008557EC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372D2">
        <w:rPr>
          <w:rFonts w:ascii="Arial" w:hAnsi="Arial" w:cs="Arial"/>
          <w:sz w:val="24"/>
        </w:rPr>
        <w:t>D</w:t>
      </w:r>
      <w:r w:rsidR="004372D2" w:rsidRPr="0019449A">
        <w:rPr>
          <w:rFonts w:ascii="Arial" w:hAnsi="Arial" w:cs="Arial"/>
          <w:sz w:val="24"/>
        </w:rPr>
        <w:t>etermine if legal counsel is needed prior to termination.</w:t>
      </w:r>
    </w:p>
    <w:p w14:paraId="73F4B20D" w14:textId="77777777" w:rsidR="007503E8" w:rsidRDefault="007503E8" w:rsidP="007503E8">
      <w:pPr>
        <w:pStyle w:val="ListParagraph"/>
        <w:tabs>
          <w:tab w:val="left" w:pos="1440"/>
          <w:tab w:val="right" w:pos="9990"/>
        </w:tabs>
        <w:spacing w:after="120"/>
        <w:ind w:left="540"/>
        <w:contextualSpacing w:val="0"/>
        <w:rPr>
          <w:rFonts w:ascii="Arial" w:hAnsi="Arial" w:cs="Arial"/>
          <w:sz w:val="24"/>
        </w:rPr>
      </w:pPr>
    </w:p>
    <w:p w14:paraId="260039D9" w14:textId="77777777" w:rsidR="007503E8" w:rsidRDefault="007503E8" w:rsidP="007503E8">
      <w:pPr>
        <w:pStyle w:val="ListParagraph"/>
        <w:tabs>
          <w:tab w:val="left" w:pos="1440"/>
          <w:tab w:val="right" w:pos="9990"/>
        </w:tabs>
        <w:spacing w:after="120"/>
        <w:ind w:left="540"/>
        <w:contextualSpacing w:val="0"/>
        <w:rPr>
          <w:rFonts w:ascii="Arial" w:hAnsi="Arial" w:cs="Arial"/>
          <w:sz w:val="24"/>
        </w:rPr>
      </w:pPr>
    </w:p>
    <w:p w14:paraId="73929F98" w14:textId="6702CFBD" w:rsidR="00253144" w:rsidRDefault="00253144" w:rsidP="008557EC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Hold termination meeting:</w:t>
      </w:r>
    </w:p>
    <w:p w14:paraId="19E3CFFA" w14:textId="04367A62" w:rsidR="00253144" w:rsidRDefault="00667F09" w:rsidP="008557EC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8557EC">
        <w:rPr>
          <w:rFonts w:ascii="Arial" w:hAnsi="Arial" w:cs="Arial"/>
          <w:sz w:val="24"/>
        </w:rPr>
        <w:tab/>
      </w:r>
      <w:r w:rsidR="00253144">
        <w:rPr>
          <w:rFonts w:ascii="Arial" w:hAnsi="Arial" w:cs="Arial"/>
          <w:sz w:val="24"/>
        </w:rPr>
        <w:t>Ensure a second manager is present as a witness</w:t>
      </w:r>
      <w:r w:rsidR="007503E8">
        <w:rPr>
          <w:rFonts w:ascii="Arial" w:hAnsi="Arial" w:cs="Arial"/>
          <w:sz w:val="24"/>
        </w:rPr>
        <w:t>.</w:t>
      </w:r>
    </w:p>
    <w:p w14:paraId="601974C8" w14:textId="1178ACAD" w:rsidR="00253144" w:rsidRDefault="00667F09" w:rsidP="00A82800">
      <w:pPr>
        <w:tabs>
          <w:tab w:val="left" w:pos="720"/>
          <w:tab w:val="left" w:pos="1260"/>
          <w:tab w:val="right" w:pos="9990"/>
        </w:tabs>
        <w:ind w:left="1267" w:hanging="547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8557EC">
        <w:rPr>
          <w:rFonts w:ascii="Arial" w:hAnsi="Arial" w:cs="Arial"/>
          <w:sz w:val="24"/>
        </w:rPr>
        <w:tab/>
      </w:r>
      <w:r w:rsidR="00253144">
        <w:rPr>
          <w:rFonts w:ascii="Arial" w:hAnsi="Arial" w:cs="Arial"/>
          <w:sz w:val="24"/>
        </w:rPr>
        <w:t>For a performance-related t</w:t>
      </w:r>
      <w:r w:rsidR="00253144" w:rsidRPr="00AB6F40">
        <w:rPr>
          <w:rFonts w:ascii="Arial" w:hAnsi="Arial" w:cs="Arial"/>
          <w:sz w:val="24"/>
        </w:rPr>
        <w:t>ermination meeting with employee</w:t>
      </w:r>
      <w:r w:rsidR="00253144">
        <w:rPr>
          <w:rFonts w:ascii="Arial" w:hAnsi="Arial" w:cs="Arial"/>
          <w:sz w:val="24"/>
        </w:rPr>
        <w:t>, i</w:t>
      </w:r>
      <w:r w:rsidR="00253144" w:rsidRPr="00AB6F40">
        <w:rPr>
          <w:rFonts w:ascii="Arial" w:hAnsi="Arial" w:cs="Arial"/>
          <w:sz w:val="24"/>
        </w:rPr>
        <w:t>nform the employee in a straightforward and sensitive manner that his or her employment is being terminated</w:t>
      </w:r>
      <w:r w:rsidR="007503E8">
        <w:rPr>
          <w:rFonts w:ascii="Arial" w:hAnsi="Arial" w:cs="Arial"/>
          <w:sz w:val="24"/>
        </w:rPr>
        <w:t xml:space="preserve"> </w:t>
      </w:r>
      <w:r w:rsidR="00253144" w:rsidRPr="00AB6F40">
        <w:rPr>
          <w:rFonts w:ascii="Arial" w:hAnsi="Arial" w:cs="Arial"/>
          <w:sz w:val="24"/>
        </w:rPr>
        <w:t>– simply</w:t>
      </w:r>
      <w:r w:rsidR="002252A0">
        <w:rPr>
          <w:rFonts w:ascii="Arial" w:hAnsi="Arial" w:cs="Arial"/>
          <w:sz w:val="24"/>
        </w:rPr>
        <w:t xml:space="preserve"> and</w:t>
      </w:r>
      <w:r w:rsidR="00253144" w:rsidRPr="00AB6F40">
        <w:rPr>
          <w:rFonts w:ascii="Arial" w:hAnsi="Arial" w:cs="Arial"/>
          <w:sz w:val="24"/>
        </w:rPr>
        <w:t xml:space="preserve"> without detail (</w:t>
      </w:r>
      <w:r w:rsidR="00A82800">
        <w:rPr>
          <w:rFonts w:ascii="Arial" w:hAnsi="Arial" w:cs="Arial"/>
          <w:sz w:val="24"/>
        </w:rPr>
        <w:t>i</w:t>
      </w:r>
      <w:r w:rsidR="00253144">
        <w:rPr>
          <w:rFonts w:ascii="Arial" w:hAnsi="Arial" w:cs="Arial"/>
          <w:sz w:val="24"/>
        </w:rPr>
        <w:t>.</w:t>
      </w:r>
      <w:r w:rsidR="00253144" w:rsidRPr="00AB6F40">
        <w:rPr>
          <w:rFonts w:ascii="Arial" w:hAnsi="Arial" w:cs="Arial"/>
          <w:sz w:val="24"/>
        </w:rPr>
        <w:t>e.</w:t>
      </w:r>
      <w:r w:rsidR="00A82800">
        <w:rPr>
          <w:rFonts w:ascii="Arial" w:hAnsi="Arial" w:cs="Arial"/>
          <w:sz w:val="24"/>
        </w:rPr>
        <w:t>,</w:t>
      </w:r>
      <w:r w:rsidR="00253144" w:rsidRPr="00AB6F40">
        <w:rPr>
          <w:rFonts w:ascii="Arial" w:hAnsi="Arial" w:cs="Arial"/>
          <w:sz w:val="24"/>
        </w:rPr>
        <w:t xml:space="preserve"> unsatisfactory job performance)</w:t>
      </w:r>
      <w:r w:rsidR="002252A0">
        <w:rPr>
          <w:rFonts w:ascii="Arial" w:hAnsi="Arial" w:cs="Arial"/>
          <w:sz w:val="24"/>
        </w:rPr>
        <w:t>.</w:t>
      </w:r>
    </w:p>
    <w:p w14:paraId="7A8CA869" w14:textId="77777777" w:rsidR="00667F09" w:rsidRDefault="00667F09" w:rsidP="00667F09">
      <w:pPr>
        <w:tabs>
          <w:tab w:val="left" w:pos="720"/>
          <w:tab w:val="left" w:pos="1260"/>
          <w:tab w:val="right" w:pos="9990"/>
        </w:tabs>
        <w:ind w:left="1260" w:hanging="540"/>
        <w:rPr>
          <w:rFonts w:ascii="Arial" w:hAnsi="Arial" w:cs="Arial"/>
          <w:sz w:val="24"/>
        </w:rPr>
      </w:pPr>
    </w:p>
    <w:p w14:paraId="51DEC3C0" w14:textId="77777777" w:rsidR="00BF16C5" w:rsidRDefault="00BF16C5" w:rsidP="00667F09">
      <w:pPr>
        <w:tabs>
          <w:tab w:val="left" w:pos="720"/>
          <w:tab w:val="left" w:pos="1260"/>
          <w:tab w:val="right" w:pos="9990"/>
        </w:tabs>
        <w:ind w:left="1260" w:hanging="540"/>
        <w:rPr>
          <w:rFonts w:ascii="Arial" w:hAnsi="Arial" w:cs="Arial"/>
          <w:sz w:val="24"/>
        </w:rPr>
      </w:pPr>
    </w:p>
    <w:p w14:paraId="6CC8B085" w14:textId="154B66C2" w:rsidR="00176451" w:rsidRDefault="00F56B3D" w:rsidP="00F56B3D">
      <w:pPr>
        <w:tabs>
          <w:tab w:val="right" w:pos="9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Benefits</w:t>
      </w:r>
    </w:p>
    <w:p w14:paraId="6BD0A5E6" w14:textId="565E51A7" w:rsidR="00DF07E7" w:rsidRDefault="00DF07E7" w:rsidP="00667F09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67F09">
        <w:rPr>
          <w:rFonts w:ascii="Arial" w:hAnsi="Arial" w:cs="Arial"/>
          <w:sz w:val="24"/>
        </w:rPr>
        <w:t xml:space="preserve">Provide employee with termination/continuation of employment insurance benefits information (COBRA, life insurance, supplemental insurance, etc.) </w:t>
      </w:r>
      <w:r w:rsidR="00B3282A" w:rsidRPr="00667F09">
        <w:rPr>
          <w:rFonts w:ascii="Arial" w:hAnsi="Arial" w:cs="Arial"/>
          <w:sz w:val="24"/>
        </w:rPr>
        <w:t>If a 3</w:t>
      </w:r>
      <w:r w:rsidR="00667F09" w:rsidRPr="00667F09">
        <w:rPr>
          <w:rFonts w:ascii="Arial" w:hAnsi="Arial" w:cs="Arial"/>
          <w:sz w:val="24"/>
          <w:vertAlign w:val="superscript"/>
        </w:rPr>
        <w:t>rd</w:t>
      </w:r>
      <w:r w:rsidR="00667F09">
        <w:rPr>
          <w:rFonts w:ascii="Arial" w:hAnsi="Arial" w:cs="Arial"/>
          <w:sz w:val="24"/>
        </w:rPr>
        <w:t xml:space="preserve"> </w:t>
      </w:r>
      <w:r w:rsidR="00B3282A" w:rsidRPr="00667F09">
        <w:rPr>
          <w:rFonts w:ascii="Arial" w:hAnsi="Arial" w:cs="Arial"/>
          <w:sz w:val="24"/>
        </w:rPr>
        <w:t>party administrator manages COBRA, provide employee with their contact information</w:t>
      </w:r>
      <w:r w:rsidR="002252A0" w:rsidRPr="00667F09">
        <w:rPr>
          <w:rFonts w:ascii="Arial" w:hAnsi="Arial" w:cs="Arial"/>
          <w:sz w:val="24"/>
        </w:rPr>
        <w:t>,</w:t>
      </w:r>
      <w:r w:rsidR="00B3282A" w:rsidRPr="00667F09">
        <w:rPr>
          <w:rFonts w:ascii="Arial" w:hAnsi="Arial" w:cs="Arial"/>
          <w:sz w:val="24"/>
        </w:rPr>
        <w:t xml:space="preserve"> and have the </w:t>
      </w:r>
      <w:r w:rsidR="002252A0" w:rsidRPr="00667F09">
        <w:rPr>
          <w:rFonts w:ascii="Arial" w:hAnsi="Arial" w:cs="Arial"/>
          <w:sz w:val="24"/>
        </w:rPr>
        <w:t xml:space="preserve">vendor </w:t>
      </w:r>
      <w:r w:rsidR="009E4E57" w:rsidRPr="00667F09">
        <w:rPr>
          <w:rFonts w:ascii="Arial" w:hAnsi="Arial" w:cs="Arial"/>
          <w:sz w:val="24"/>
        </w:rPr>
        <w:t>also reach out to the employee.</w:t>
      </w:r>
    </w:p>
    <w:p w14:paraId="3EFBCFC4" w14:textId="77777777" w:rsidR="00667F09" w:rsidRPr="00667F09" w:rsidRDefault="00667F09" w:rsidP="00667F09">
      <w:pPr>
        <w:pStyle w:val="ListParagraph"/>
        <w:tabs>
          <w:tab w:val="left" w:pos="1440"/>
          <w:tab w:val="right" w:pos="9990"/>
        </w:tabs>
        <w:ind w:left="540"/>
        <w:rPr>
          <w:rFonts w:ascii="Arial" w:hAnsi="Arial" w:cs="Arial"/>
          <w:sz w:val="24"/>
        </w:rPr>
      </w:pPr>
    </w:p>
    <w:p w14:paraId="3E796B88" w14:textId="318830E0" w:rsidR="00DF07E7" w:rsidRDefault="00DF07E7" w:rsidP="00667F09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67F09">
        <w:rPr>
          <w:rFonts w:ascii="Arial" w:hAnsi="Arial" w:cs="Arial"/>
          <w:sz w:val="24"/>
        </w:rPr>
        <w:t xml:space="preserve">Check FSA/HSA participation and inform employee of remaining funds and reimbursement deadlines, if applicable. </w:t>
      </w:r>
    </w:p>
    <w:p w14:paraId="0B18CB86" w14:textId="77777777" w:rsidR="00667F09" w:rsidRPr="00667F09" w:rsidRDefault="00667F09" w:rsidP="00667F09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686A5526" w14:textId="0F21E01A" w:rsidR="00DF07E7" w:rsidRDefault="00DF07E7" w:rsidP="00667F09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67F09">
        <w:rPr>
          <w:rFonts w:ascii="Arial" w:hAnsi="Arial" w:cs="Arial"/>
          <w:sz w:val="24"/>
        </w:rPr>
        <w:t>Check PTO balance and inform employee of any remaining PTO and how it will be processed at termination of employment.</w:t>
      </w:r>
    </w:p>
    <w:p w14:paraId="2DCE27FE" w14:textId="77777777" w:rsidR="00667F09" w:rsidRPr="00667F09" w:rsidRDefault="00667F09" w:rsidP="00667F09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52516EE4" w14:textId="31274474" w:rsidR="00DF07E7" w:rsidRPr="00667F09" w:rsidRDefault="00DF07E7" w:rsidP="00667F09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67F09">
        <w:rPr>
          <w:rFonts w:ascii="Arial" w:hAnsi="Arial" w:cs="Arial"/>
          <w:sz w:val="24"/>
        </w:rPr>
        <w:t>Inform employee about retirement plan options.</w:t>
      </w:r>
    </w:p>
    <w:p w14:paraId="7574853C" w14:textId="77777777" w:rsidR="00DF07E7" w:rsidRDefault="00DF07E7" w:rsidP="0019449A">
      <w:pPr>
        <w:tabs>
          <w:tab w:val="left" w:pos="1260"/>
          <w:tab w:val="left" w:pos="1440"/>
          <w:tab w:val="right" w:pos="9990"/>
        </w:tabs>
        <w:ind w:left="1440"/>
        <w:rPr>
          <w:rFonts w:ascii="Arial" w:hAnsi="Arial" w:cs="Arial"/>
          <w:sz w:val="24"/>
        </w:rPr>
      </w:pPr>
    </w:p>
    <w:p w14:paraId="15C2A599" w14:textId="77777777" w:rsidR="008557EC" w:rsidRDefault="008557EC" w:rsidP="0019449A">
      <w:pPr>
        <w:tabs>
          <w:tab w:val="left" w:pos="1260"/>
          <w:tab w:val="left" w:pos="1440"/>
          <w:tab w:val="right" w:pos="9990"/>
        </w:tabs>
        <w:ind w:left="1440"/>
        <w:rPr>
          <w:rFonts w:ascii="Arial" w:hAnsi="Arial" w:cs="Arial"/>
          <w:sz w:val="24"/>
        </w:rPr>
      </w:pPr>
    </w:p>
    <w:p w14:paraId="27777E2B" w14:textId="0A60C6E0" w:rsidR="0094214B" w:rsidRPr="00EE63BC" w:rsidRDefault="002E4426" w:rsidP="003F1F3E">
      <w:pPr>
        <w:spacing w:line="360" w:lineRule="auto"/>
        <w:ind w:left="446" w:hanging="446"/>
        <w:rPr>
          <w:rFonts w:ascii="Arial" w:hAnsi="Arial" w:cs="Arial"/>
          <w:b/>
          <w:sz w:val="28"/>
          <w:szCs w:val="28"/>
        </w:rPr>
      </w:pPr>
      <w:r w:rsidRPr="00EE63BC">
        <w:rPr>
          <w:rFonts w:ascii="Arial" w:hAnsi="Arial" w:cs="Arial"/>
          <w:b/>
          <w:sz w:val="28"/>
          <w:szCs w:val="28"/>
        </w:rPr>
        <w:t>Compensation</w:t>
      </w:r>
    </w:p>
    <w:p w14:paraId="6DCC5A72" w14:textId="4E47F520" w:rsidR="00B2154D" w:rsidRDefault="00B2154D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Outline calculations of final paycheck</w:t>
      </w:r>
      <w:r w:rsidR="00CE5CFE" w:rsidRPr="00651707">
        <w:rPr>
          <w:rFonts w:ascii="Arial" w:hAnsi="Arial" w:cs="Arial"/>
          <w:sz w:val="24"/>
        </w:rPr>
        <w:t xml:space="preserve"> and provide a written notice of what is included</w:t>
      </w:r>
      <w:r w:rsidR="005F69BB" w:rsidRPr="00651707">
        <w:rPr>
          <w:rFonts w:ascii="Arial" w:hAnsi="Arial" w:cs="Arial"/>
          <w:sz w:val="24"/>
        </w:rPr>
        <w:t xml:space="preserve"> and deducted from pay</w:t>
      </w:r>
      <w:r w:rsidR="00CB7A39" w:rsidRPr="00651707">
        <w:rPr>
          <w:rFonts w:ascii="Arial" w:hAnsi="Arial" w:cs="Arial"/>
          <w:sz w:val="24"/>
        </w:rPr>
        <w:t>.</w:t>
      </w:r>
    </w:p>
    <w:p w14:paraId="732D64EE" w14:textId="77777777" w:rsidR="00651707" w:rsidRPr="00651707" w:rsidRDefault="00651707" w:rsidP="00651707">
      <w:pPr>
        <w:pStyle w:val="ListParagraph"/>
        <w:tabs>
          <w:tab w:val="left" w:pos="1440"/>
          <w:tab w:val="right" w:pos="9990"/>
        </w:tabs>
        <w:ind w:left="540"/>
        <w:rPr>
          <w:rFonts w:ascii="Arial" w:hAnsi="Arial" w:cs="Arial"/>
          <w:sz w:val="24"/>
        </w:rPr>
      </w:pPr>
    </w:p>
    <w:p w14:paraId="5E166DF9" w14:textId="2F85EB2F" w:rsidR="002E4426" w:rsidRDefault="002E4426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Provide notice of policy regarding any outstanding balances for money owed to</w:t>
      </w:r>
      <w:r w:rsidR="00FC1E7C" w:rsidRPr="00651707">
        <w:rPr>
          <w:rFonts w:ascii="Arial" w:hAnsi="Arial" w:cs="Arial"/>
          <w:sz w:val="24"/>
        </w:rPr>
        <w:t xml:space="preserve"> the</w:t>
      </w:r>
      <w:r w:rsidRPr="00651707">
        <w:rPr>
          <w:rFonts w:ascii="Arial" w:hAnsi="Arial" w:cs="Arial"/>
          <w:sz w:val="24"/>
        </w:rPr>
        <w:t xml:space="preserve"> company: educational loans/pay advances.</w:t>
      </w:r>
    </w:p>
    <w:p w14:paraId="02353B2D" w14:textId="77777777" w:rsidR="00651707" w:rsidRPr="00651707" w:rsidRDefault="00651707" w:rsidP="00651707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1D85D1FC" w14:textId="64E6D65F" w:rsidR="002E4426" w:rsidRDefault="002E4426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Notif</w:t>
      </w:r>
      <w:r w:rsidR="00FC1E7C" w:rsidRPr="00651707">
        <w:rPr>
          <w:rFonts w:ascii="Arial" w:hAnsi="Arial" w:cs="Arial"/>
          <w:sz w:val="24"/>
        </w:rPr>
        <w:t>y</w:t>
      </w:r>
      <w:r w:rsidRPr="00651707">
        <w:rPr>
          <w:rFonts w:ascii="Arial" w:hAnsi="Arial" w:cs="Arial"/>
          <w:sz w:val="24"/>
        </w:rPr>
        <w:t xml:space="preserve"> </w:t>
      </w:r>
      <w:r w:rsidR="00DF5F65" w:rsidRPr="00651707">
        <w:rPr>
          <w:rFonts w:ascii="Arial" w:hAnsi="Arial" w:cs="Arial"/>
          <w:sz w:val="24"/>
        </w:rPr>
        <w:t>p</w:t>
      </w:r>
      <w:r w:rsidRPr="00651707">
        <w:rPr>
          <w:rFonts w:ascii="Arial" w:hAnsi="Arial" w:cs="Arial"/>
          <w:sz w:val="24"/>
        </w:rPr>
        <w:t xml:space="preserve">ayroll </w:t>
      </w:r>
      <w:r w:rsidR="00EE63BC" w:rsidRPr="00651707">
        <w:rPr>
          <w:rFonts w:ascii="Arial" w:hAnsi="Arial" w:cs="Arial"/>
          <w:sz w:val="24"/>
        </w:rPr>
        <w:t>company</w:t>
      </w:r>
      <w:r w:rsidRPr="00651707">
        <w:rPr>
          <w:rFonts w:ascii="Arial" w:hAnsi="Arial" w:cs="Arial"/>
          <w:sz w:val="24"/>
        </w:rPr>
        <w:t xml:space="preserve"> to process final paycheck. </w:t>
      </w:r>
      <w:r w:rsidR="00666B2F" w:rsidRPr="00651707">
        <w:rPr>
          <w:rFonts w:ascii="Arial" w:hAnsi="Arial" w:cs="Arial"/>
          <w:sz w:val="24"/>
        </w:rPr>
        <w:t xml:space="preserve">If the practice runs payroll, perform calculations in advance of meeting to hand </w:t>
      </w:r>
      <w:r w:rsidR="00410FA4" w:rsidRPr="00651707">
        <w:rPr>
          <w:rFonts w:ascii="Arial" w:hAnsi="Arial" w:cs="Arial"/>
          <w:sz w:val="24"/>
        </w:rPr>
        <w:t xml:space="preserve">their </w:t>
      </w:r>
      <w:r w:rsidR="00666B2F" w:rsidRPr="00651707">
        <w:rPr>
          <w:rFonts w:ascii="Arial" w:hAnsi="Arial" w:cs="Arial"/>
          <w:sz w:val="24"/>
        </w:rPr>
        <w:t>employee final check during termination meeting.</w:t>
      </w:r>
    </w:p>
    <w:p w14:paraId="02975A82" w14:textId="77777777" w:rsidR="00651707" w:rsidRPr="00651707" w:rsidRDefault="00651707" w:rsidP="00651707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31D572EF" w14:textId="666256A6" w:rsidR="002E4426" w:rsidRDefault="002E4426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Inform </w:t>
      </w:r>
      <w:r w:rsidR="00DF5F65" w:rsidRPr="00651707">
        <w:rPr>
          <w:rFonts w:ascii="Arial" w:hAnsi="Arial" w:cs="Arial"/>
          <w:sz w:val="24"/>
        </w:rPr>
        <w:t>p</w:t>
      </w:r>
      <w:r w:rsidRPr="00651707">
        <w:rPr>
          <w:rFonts w:ascii="Arial" w:hAnsi="Arial" w:cs="Arial"/>
          <w:sz w:val="24"/>
        </w:rPr>
        <w:t xml:space="preserve">ayroll of any unused but earned PTO amounts due to employee. </w:t>
      </w:r>
    </w:p>
    <w:p w14:paraId="18E38091" w14:textId="77777777" w:rsidR="00651707" w:rsidRPr="00651707" w:rsidRDefault="00651707" w:rsidP="00651707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64A7121D" w14:textId="3C782198" w:rsidR="002E4426" w:rsidRDefault="002E4426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Notif</w:t>
      </w:r>
      <w:r w:rsidR="00625F68" w:rsidRPr="00651707">
        <w:rPr>
          <w:rFonts w:ascii="Arial" w:hAnsi="Arial" w:cs="Arial"/>
          <w:sz w:val="24"/>
        </w:rPr>
        <w:t>y p</w:t>
      </w:r>
      <w:r w:rsidRPr="00651707">
        <w:rPr>
          <w:rFonts w:ascii="Arial" w:hAnsi="Arial" w:cs="Arial"/>
          <w:sz w:val="24"/>
        </w:rPr>
        <w:t>ayroll to process severance pay and whether lump sum or salary continuation (if applicable).</w:t>
      </w:r>
    </w:p>
    <w:p w14:paraId="1F6074BC" w14:textId="683A21B8" w:rsidR="00651707" w:rsidRPr="00651707" w:rsidRDefault="00651707" w:rsidP="00651707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3E5E2C29" w14:textId="14346271" w:rsidR="00E7617C" w:rsidRDefault="00E7617C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253144">
        <w:rPr>
          <w:rFonts w:ascii="Arial" w:hAnsi="Arial" w:cs="Arial"/>
          <w:sz w:val="24"/>
        </w:rPr>
        <w:t xml:space="preserve">Confirm correct current address and telephone number for employee and </w:t>
      </w:r>
      <w:r>
        <w:rPr>
          <w:rFonts w:ascii="Arial" w:hAnsi="Arial" w:cs="Arial"/>
          <w:sz w:val="24"/>
        </w:rPr>
        <w:t>a</w:t>
      </w:r>
      <w:r w:rsidRPr="00253144">
        <w:rPr>
          <w:rFonts w:ascii="Arial" w:hAnsi="Arial" w:cs="Arial"/>
          <w:sz w:val="24"/>
        </w:rPr>
        <w:t xml:space="preserve">sk to be advised if either </w:t>
      </w:r>
      <w:r w:rsidR="00DD5CA1" w:rsidRPr="00253144">
        <w:rPr>
          <w:rFonts w:ascii="Arial" w:hAnsi="Arial" w:cs="Arial"/>
          <w:sz w:val="24"/>
        </w:rPr>
        <w:t>change</w:t>
      </w:r>
      <w:r w:rsidRPr="00253144">
        <w:rPr>
          <w:rFonts w:ascii="Arial" w:hAnsi="Arial" w:cs="Arial"/>
          <w:sz w:val="24"/>
        </w:rPr>
        <w:t xml:space="preserve"> within the next year (</w:t>
      </w:r>
      <w:r w:rsidR="00EE71F1">
        <w:rPr>
          <w:rFonts w:ascii="Arial" w:hAnsi="Arial" w:cs="Arial"/>
          <w:sz w:val="24"/>
        </w:rPr>
        <w:t xml:space="preserve">for </w:t>
      </w:r>
      <w:r w:rsidRPr="00253144">
        <w:rPr>
          <w:rFonts w:ascii="Arial" w:hAnsi="Arial" w:cs="Arial"/>
          <w:sz w:val="24"/>
        </w:rPr>
        <w:t>mail</w:t>
      </w:r>
      <w:r w:rsidR="00EE71F1">
        <w:rPr>
          <w:rFonts w:ascii="Arial" w:hAnsi="Arial" w:cs="Arial"/>
          <w:sz w:val="24"/>
        </w:rPr>
        <w:t xml:space="preserve">ing of </w:t>
      </w:r>
      <w:r w:rsidRPr="00253144">
        <w:rPr>
          <w:rFonts w:ascii="Arial" w:hAnsi="Arial" w:cs="Arial"/>
          <w:sz w:val="24"/>
        </w:rPr>
        <w:t xml:space="preserve"> W-2 or for other occasions when former employees may need to be contacted).</w:t>
      </w:r>
    </w:p>
    <w:p w14:paraId="30260A19" w14:textId="77777777" w:rsidR="00E7617C" w:rsidRDefault="00E7617C" w:rsidP="00EE63BC">
      <w:pPr>
        <w:ind w:left="1440"/>
        <w:rPr>
          <w:rFonts w:ascii="Arial" w:hAnsi="Arial" w:cs="Arial"/>
        </w:rPr>
      </w:pPr>
    </w:p>
    <w:p w14:paraId="29053021" w14:textId="77777777" w:rsidR="00F36CF6" w:rsidRDefault="0019449A" w:rsidP="0019449A">
      <w:pPr>
        <w:tabs>
          <w:tab w:val="left" w:pos="1260"/>
          <w:tab w:val="left" w:pos="1440"/>
          <w:tab w:val="right" w:pos="999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FF36811" w14:textId="77777777" w:rsidR="0009078E" w:rsidRDefault="0009078E" w:rsidP="00BC33A1">
      <w:pPr>
        <w:ind w:left="450" w:hanging="450"/>
        <w:rPr>
          <w:rFonts w:ascii="Arial" w:hAnsi="Arial" w:cs="Arial"/>
          <w:b/>
          <w:sz w:val="28"/>
          <w:szCs w:val="28"/>
        </w:rPr>
      </w:pPr>
    </w:p>
    <w:p w14:paraId="07D401FA" w14:textId="77777777" w:rsidR="0009078E" w:rsidRDefault="0009078E" w:rsidP="00BC33A1">
      <w:pPr>
        <w:ind w:left="450" w:hanging="450"/>
        <w:rPr>
          <w:rFonts w:ascii="Arial" w:hAnsi="Arial" w:cs="Arial"/>
          <w:b/>
          <w:sz w:val="28"/>
          <w:szCs w:val="28"/>
        </w:rPr>
      </w:pPr>
    </w:p>
    <w:p w14:paraId="5951AE2D" w14:textId="77777777" w:rsidR="0009078E" w:rsidRDefault="0009078E" w:rsidP="00BC33A1">
      <w:pPr>
        <w:ind w:left="450" w:hanging="450"/>
        <w:rPr>
          <w:rFonts w:ascii="Arial" w:hAnsi="Arial" w:cs="Arial"/>
          <w:b/>
          <w:sz w:val="28"/>
          <w:szCs w:val="28"/>
        </w:rPr>
      </w:pPr>
    </w:p>
    <w:p w14:paraId="1A14DC37" w14:textId="77777777" w:rsidR="0009078E" w:rsidRDefault="0009078E" w:rsidP="00BC33A1">
      <w:pPr>
        <w:ind w:left="450" w:hanging="450"/>
        <w:rPr>
          <w:rFonts w:ascii="Arial" w:hAnsi="Arial" w:cs="Arial"/>
          <w:b/>
          <w:sz w:val="28"/>
          <w:szCs w:val="28"/>
        </w:rPr>
      </w:pPr>
    </w:p>
    <w:p w14:paraId="5F12FCBD" w14:textId="68EFCD27" w:rsidR="00BC33A1" w:rsidRDefault="00BC33A1" w:rsidP="003F1F3E">
      <w:pPr>
        <w:spacing w:line="360" w:lineRule="auto"/>
        <w:ind w:left="446" w:hanging="446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Confidentiality Agreement/</w:t>
      </w:r>
      <w:r w:rsidRPr="00BC33A1">
        <w:rPr>
          <w:rFonts w:ascii="Arial" w:hAnsi="Arial" w:cs="Arial"/>
          <w:b/>
          <w:sz w:val="28"/>
          <w:szCs w:val="28"/>
        </w:rPr>
        <w:t>Legal</w:t>
      </w:r>
    </w:p>
    <w:p w14:paraId="52FD274A" w14:textId="2D50F330" w:rsidR="00BC33A1" w:rsidRDefault="00BC33A1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Provide letter reminding employee of any legal obligations that continue post-employment (such as </w:t>
      </w:r>
      <w:r w:rsidR="00F500B3" w:rsidRPr="00651707">
        <w:rPr>
          <w:rFonts w:ascii="Arial" w:hAnsi="Arial" w:cs="Arial"/>
          <w:sz w:val="24"/>
        </w:rPr>
        <w:t>patient confi</w:t>
      </w:r>
      <w:r w:rsidR="00CA3307" w:rsidRPr="00651707">
        <w:rPr>
          <w:rFonts w:ascii="Arial" w:hAnsi="Arial" w:cs="Arial"/>
          <w:sz w:val="24"/>
        </w:rPr>
        <w:t xml:space="preserve">dentiality agreements, </w:t>
      </w:r>
      <w:r w:rsidR="00641309" w:rsidRPr="00651707">
        <w:rPr>
          <w:rFonts w:ascii="Arial" w:hAnsi="Arial" w:cs="Arial"/>
          <w:sz w:val="24"/>
        </w:rPr>
        <w:t xml:space="preserve">intellectual property, </w:t>
      </w:r>
      <w:r w:rsidRPr="00651707">
        <w:rPr>
          <w:rFonts w:ascii="Arial" w:hAnsi="Arial" w:cs="Arial"/>
          <w:sz w:val="24"/>
        </w:rPr>
        <w:t>noncompete</w:t>
      </w:r>
      <w:r w:rsidR="00CA3307" w:rsidRPr="00651707">
        <w:rPr>
          <w:rFonts w:ascii="Arial" w:hAnsi="Arial" w:cs="Arial"/>
          <w:sz w:val="24"/>
        </w:rPr>
        <w:t xml:space="preserve"> clauses, or </w:t>
      </w:r>
      <w:r w:rsidRPr="00651707">
        <w:rPr>
          <w:rFonts w:ascii="Arial" w:hAnsi="Arial" w:cs="Arial"/>
          <w:sz w:val="24"/>
        </w:rPr>
        <w:t>employment contracts).</w:t>
      </w:r>
    </w:p>
    <w:p w14:paraId="158E3DAD" w14:textId="052B56C8" w:rsidR="0009078E" w:rsidRDefault="0009078E" w:rsidP="0009078E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6AACF43F" w14:textId="77777777" w:rsidR="0009078E" w:rsidRPr="0009078E" w:rsidRDefault="0009078E" w:rsidP="0009078E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6BB1A877" w14:textId="48D3BDB7" w:rsidR="00381232" w:rsidRPr="006D02E1" w:rsidRDefault="006D02E1" w:rsidP="003F1F3E">
      <w:pPr>
        <w:spacing w:line="360" w:lineRule="auto"/>
        <w:ind w:left="446" w:hanging="446"/>
        <w:rPr>
          <w:rFonts w:ascii="Arial" w:hAnsi="Arial" w:cs="Arial"/>
          <w:b/>
          <w:sz w:val="28"/>
          <w:szCs w:val="28"/>
        </w:rPr>
      </w:pPr>
      <w:r w:rsidRPr="006D02E1">
        <w:rPr>
          <w:rFonts w:ascii="Arial" w:hAnsi="Arial" w:cs="Arial"/>
          <w:b/>
          <w:sz w:val="28"/>
          <w:szCs w:val="28"/>
        </w:rPr>
        <w:t>Employee Personnel Files</w:t>
      </w:r>
    </w:p>
    <w:p w14:paraId="79CF531D" w14:textId="5413D96C" w:rsidR="00BC33A1" w:rsidRDefault="00BC33A1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Pull personnel file to be stored with terminated employee files.</w:t>
      </w:r>
    </w:p>
    <w:p w14:paraId="17E9C348" w14:textId="77777777" w:rsidR="00381232" w:rsidRPr="00651707" w:rsidRDefault="00381232" w:rsidP="00381232">
      <w:pPr>
        <w:pStyle w:val="ListParagraph"/>
        <w:tabs>
          <w:tab w:val="left" w:pos="1440"/>
          <w:tab w:val="right" w:pos="9990"/>
        </w:tabs>
        <w:ind w:left="540"/>
        <w:rPr>
          <w:rFonts w:ascii="Arial" w:hAnsi="Arial" w:cs="Arial"/>
          <w:sz w:val="24"/>
        </w:rPr>
      </w:pPr>
    </w:p>
    <w:p w14:paraId="21B47D0B" w14:textId="1888F634" w:rsidR="00BC33A1" w:rsidRDefault="00BC33A1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Pull Form I-9 to be stored with terminated employees’ I-9s.  </w:t>
      </w:r>
    </w:p>
    <w:p w14:paraId="499CA6ED" w14:textId="77777777" w:rsidR="00381232" w:rsidRPr="00381232" w:rsidRDefault="00381232" w:rsidP="00381232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242DCC11" w14:textId="5959E6EE" w:rsidR="00BC33A1" w:rsidRDefault="00BC33A1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Obtain written authorization from employee to respond to employment verification requests. </w:t>
      </w:r>
    </w:p>
    <w:p w14:paraId="75771B7E" w14:textId="77777777" w:rsidR="00381232" w:rsidRPr="00381232" w:rsidRDefault="00381232" w:rsidP="00381232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7CB8E10A" w14:textId="68FD2195" w:rsidR="00E91819" w:rsidRDefault="00E91819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If voluntary or involuntary layoff, </w:t>
      </w:r>
      <w:r w:rsidR="00FD55AB" w:rsidRPr="00651707">
        <w:rPr>
          <w:rFonts w:ascii="Arial" w:hAnsi="Arial" w:cs="Arial"/>
          <w:sz w:val="24"/>
        </w:rPr>
        <w:t xml:space="preserve">obtain written authorization from employee to </w:t>
      </w:r>
      <w:r w:rsidR="00AA2677" w:rsidRPr="00651707">
        <w:rPr>
          <w:rFonts w:ascii="Arial" w:hAnsi="Arial" w:cs="Arial"/>
          <w:sz w:val="24"/>
        </w:rPr>
        <w:t>provide references for future employers.</w:t>
      </w:r>
    </w:p>
    <w:p w14:paraId="1B122FFE" w14:textId="77777777" w:rsidR="00381232" w:rsidRPr="00381232" w:rsidRDefault="00381232" w:rsidP="00381232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50CEB4BA" w14:textId="51FE4B43" w:rsidR="00AA2677" w:rsidRPr="00651707" w:rsidRDefault="00AA2677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If employee is leaving on good terms, consider providing a letter of </w:t>
      </w:r>
      <w:r w:rsidR="004067E2" w:rsidRPr="00651707">
        <w:rPr>
          <w:rFonts w:ascii="Arial" w:hAnsi="Arial" w:cs="Arial"/>
          <w:sz w:val="24"/>
        </w:rPr>
        <w:t xml:space="preserve">recommendation </w:t>
      </w:r>
      <w:r w:rsidRPr="00651707">
        <w:rPr>
          <w:rFonts w:ascii="Arial" w:hAnsi="Arial" w:cs="Arial"/>
          <w:sz w:val="24"/>
        </w:rPr>
        <w:t>for the employee to use when seeking a new position.</w:t>
      </w:r>
    </w:p>
    <w:p w14:paraId="7A70135B" w14:textId="77777777" w:rsidR="003C6C06" w:rsidRDefault="003C6C06" w:rsidP="00BC33A1">
      <w:pPr>
        <w:ind w:left="450" w:hanging="450"/>
        <w:rPr>
          <w:rFonts w:ascii="Arial" w:hAnsi="Arial" w:cs="Arial"/>
          <w:b/>
          <w:sz w:val="28"/>
          <w:szCs w:val="28"/>
        </w:rPr>
      </w:pPr>
    </w:p>
    <w:p w14:paraId="04A4FF64" w14:textId="77777777" w:rsidR="008557EC" w:rsidRDefault="008557EC" w:rsidP="00BC33A1">
      <w:pPr>
        <w:ind w:left="450" w:hanging="450"/>
        <w:rPr>
          <w:rFonts w:ascii="Arial" w:hAnsi="Arial" w:cs="Arial"/>
          <w:b/>
          <w:sz w:val="28"/>
          <w:szCs w:val="28"/>
        </w:rPr>
      </w:pPr>
    </w:p>
    <w:p w14:paraId="08F96514" w14:textId="540DD2D2" w:rsidR="005B314A" w:rsidRPr="00AA2677" w:rsidRDefault="00BC33A1" w:rsidP="003F1F3E">
      <w:pPr>
        <w:spacing w:line="360" w:lineRule="auto"/>
        <w:ind w:left="446" w:hanging="446"/>
        <w:rPr>
          <w:rFonts w:ascii="Arial" w:hAnsi="Arial" w:cs="Arial"/>
          <w:b/>
          <w:sz w:val="28"/>
          <w:szCs w:val="28"/>
        </w:rPr>
      </w:pPr>
      <w:r w:rsidRPr="00AA2677">
        <w:rPr>
          <w:rFonts w:ascii="Arial" w:hAnsi="Arial" w:cs="Arial"/>
          <w:b/>
          <w:sz w:val="28"/>
          <w:szCs w:val="28"/>
        </w:rPr>
        <w:t>Information Technology</w:t>
      </w:r>
    </w:p>
    <w:p w14:paraId="1ED184E3" w14:textId="31D87D62" w:rsidR="00BC33A1" w:rsidRDefault="00BC33A1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Disable e-mail account. </w:t>
      </w:r>
    </w:p>
    <w:p w14:paraId="46E99BAC" w14:textId="77777777" w:rsidR="008557EC" w:rsidRPr="00651707" w:rsidRDefault="008557EC" w:rsidP="008557EC">
      <w:pPr>
        <w:pStyle w:val="ListParagraph"/>
        <w:tabs>
          <w:tab w:val="left" w:pos="1440"/>
          <w:tab w:val="right" w:pos="9990"/>
        </w:tabs>
        <w:ind w:left="540"/>
        <w:rPr>
          <w:rFonts w:ascii="Arial" w:hAnsi="Arial" w:cs="Arial"/>
          <w:sz w:val="24"/>
        </w:rPr>
      </w:pPr>
    </w:p>
    <w:p w14:paraId="66E3A9EA" w14:textId="703B2A3A" w:rsidR="00BC33A1" w:rsidRDefault="00BC33A1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Remove employee’s name from e-mail group distribution lists; internal/office phone list; website and building directories. </w:t>
      </w:r>
    </w:p>
    <w:p w14:paraId="7D78F7CC" w14:textId="77777777" w:rsidR="008557EC" w:rsidRPr="008557EC" w:rsidRDefault="008557EC" w:rsidP="008557EC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5FD74894" w14:textId="39909F74" w:rsidR="00E30486" w:rsidRDefault="00E30486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Change passwords to practice’s social media accounts if employee had access or helped maintain the practice’s website</w:t>
      </w:r>
      <w:r w:rsidR="004C5980" w:rsidRPr="00651707">
        <w:rPr>
          <w:rFonts w:ascii="Arial" w:hAnsi="Arial" w:cs="Arial"/>
          <w:sz w:val="24"/>
        </w:rPr>
        <w:t>.</w:t>
      </w:r>
    </w:p>
    <w:p w14:paraId="04DE87A0" w14:textId="77777777" w:rsidR="008557EC" w:rsidRPr="008557EC" w:rsidRDefault="008557EC" w:rsidP="008557EC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46FA71B7" w14:textId="3996C5E0" w:rsidR="00BC33A1" w:rsidRDefault="00BC33A1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Disable computer access</w:t>
      </w:r>
      <w:r w:rsidR="003C6C06" w:rsidRPr="00651707">
        <w:rPr>
          <w:rFonts w:ascii="Arial" w:hAnsi="Arial" w:cs="Arial"/>
          <w:sz w:val="24"/>
        </w:rPr>
        <w:t xml:space="preserve"> to main log-in, electronic health records (EHR), practice management system (PM), and any other computer programs used by the practice.</w:t>
      </w:r>
    </w:p>
    <w:p w14:paraId="7CBF536F" w14:textId="77777777" w:rsidR="008557EC" w:rsidRPr="008557EC" w:rsidRDefault="008557EC" w:rsidP="008557EC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4742072C" w14:textId="2A4B1AB0" w:rsidR="006265DE" w:rsidRDefault="006265DE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Notify vendors if employee had access to </w:t>
      </w:r>
      <w:r w:rsidR="00B91F2E" w:rsidRPr="00651707">
        <w:rPr>
          <w:rFonts w:ascii="Arial" w:hAnsi="Arial" w:cs="Arial"/>
          <w:sz w:val="24"/>
        </w:rPr>
        <w:t>bank accounts, third-party billing information, ability to order supplies, etc.</w:t>
      </w:r>
    </w:p>
    <w:p w14:paraId="5C4C3C45" w14:textId="77777777" w:rsidR="008557EC" w:rsidRPr="008557EC" w:rsidRDefault="008557EC" w:rsidP="008557EC">
      <w:pPr>
        <w:tabs>
          <w:tab w:val="left" w:pos="1440"/>
          <w:tab w:val="right" w:pos="9990"/>
        </w:tabs>
        <w:ind w:left="180"/>
        <w:rPr>
          <w:rFonts w:ascii="Arial" w:hAnsi="Arial" w:cs="Arial"/>
          <w:sz w:val="24"/>
        </w:rPr>
      </w:pPr>
    </w:p>
    <w:p w14:paraId="10E94F0D" w14:textId="44D303ED" w:rsidR="00BC33A1" w:rsidRDefault="00BC33A1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Disable phone extension. </w:t>
      </w:r>
    </w:p>
    <w:p w14:paraId="653C5A9E" w14:textId="77777777" w:rsidR="008557EC" w:rsidRPr="008557EC" w:rsidRDefault="008557EC" w:rsidP="008557EC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618A69D5" w14:textId="09A510AE" w:rsidR="00BC33A1" w:rsidRDefault="00BC33A1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 xml:space="preserve">Disable voicemail. </w:t>
      </w:r>
    </w:p>
    <w:p w14:paraId="023FF63F" w14:textId="77777777" w:rsidR="008557EC" w:rsidRPr="008557EC" w:rsidRDefault="008557EC" w:rsidP="008557EC">
      <w:pPr>
        <w:tabs>
          <w:tab w:val="left" w:pos="1440"/>
          <w:tab w:val="right" w:pos="9990"/>
        </w:tabs>
        <w:rPr>
          <w:rFonts w:ascii="Arial" w:hAnsi="Arial" w:cs="Arial"/>
          <w:sz w:val="24"/>
        </w:rPr>
      </w:pPr>
    </w:p>
    <w:p w14:paraId="63C41286" w14:textId="476982DD" w:rsidR="00A556A8" w:rsidRDefault="00A556A8" w:rsidP="0065170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Cancel building security codes.</w:t>
      </w:r>
    </w:p>
    <w:p w14:paraId="5572D4A4" w14:textId="77777777" w:rsidR="008557EC" w:rsidRPr="008557EC" w:rsidRDefault="008557EC" w:rsidP="008557EC">
      <w:pPr>
        <w:pStyle w:val="ListParagraph"/>
        <w:rPr>
          <w:rFonts w:ascii="Arial" w:hAnsi="Arial" w:cs="Arial"/>
          <w:sz w:val="24"/>
        </w:rPr>
      </w:pPr>
    </w:p>
    <w:p w14:paraId="442EE0CC" w14:textId="77777777" w:rsidR="008557EC" w:rsidRPr="00651707" w:rsidRDefault="008557EC" w:rsidP="008557EC">
      <w:pPr>
        <w:pStyle w:val="ListParagraph"/>
        <w:tabs>
          <w:tab w:val="left" w:pos="1440"/>
          <w:tab w:val="right" w:pos="9990"/>
        </w:tabs>
        <w:ind w:left="540"/>
        <w:rPr>
          <w:rFonts w:ascii="Arial" w:hAnsi="Arial" w:cs="Arial"/>
          <w:sz w:val="24"/>
        </w:rPr>
      </w:pPr>
    </w:p>
    <w:p w14:paraId="03EA0472" w14:textId="699D1E5A" w:rsidR="00AA2677" w:rsidRDefault="00AA2677" w:rsidP="00BC33A1">
      <w:pPr>
        <w:ind w:left="450" w:hanging="450"/>
        <w:rPr>
          <w:rFonts w:ascii="Arial" w:hAnsi="Arial" w:cs="Arial"/>
          <w:b/>
        </w:rPr>
      </w:pPr>
    </w:p>
    <w:p w14:paraId="4BA247A0" w14:textId="77777777" w:rsidR="003F1F3E" w:rsidRDefault="003F1F3E" w:rsidP="00BC33A1">
      <w:pPr>
        <w:ind w:left="450" w:hanging="450"/>
        <w:rPr>
          <w:rFonts w:ascii="Arial" w:hAnsi="Arial" w:cs="Arial"/>
          <w:b/>
        </w:rPr>
      </w:pPr>
    </w:p>
    <w:p w14:paraId="40F352CF" w14:textId="51BCA9A3" w:rsidR="0009078E" w:rsidRDefault="0009078E" w:rsidP="00BC33A1">
      <w:pPr>
        <w:ind w:left="450" w:hanging="450"/>
        <w:rPr>
          <w:rFonts w:ascii="Arial" w:hAnsi="Arial" w:cs="Arial"/>
          <w:b/>
        </w:rPr>
      </w:pPr>
    </w:p>
    <w:p w14:paraId="4DC4B545" w14:textId="0E6AF6DB" w:rsidR="0009078E" w:rsidRDefault="0009078E" w:rsidP="00BC33A1">
      <w:pPr>
        <w:ind w:left="450" w:hanging="450"/>
        <w:rPr>
          <w:rFonts w:ascii="Arial" w:hAnsi="Arial" w:cs="Arial"/>
          <w:b/>
        </w:rPr>
      </w:pPr>
    </w:p>
    <w:p w14:paraId="388CDA6B" w14:textId="77777777" w:rsidR="0009078E" w:rsidRDefault="0009078E" w:rsidP="00BC33A1">
      <w:pPr>
        <w:ind w:left="450" w:hanging="450"/>
        <w:rPr>
          <w:rFonts w:ascii="Arial" w:hAnsi="Arial" w:cs="Arial"/>
          <w:b/>
        </w:rPr>
      </w:pPr>
    </w:p>
    <w:p w14:paraId="30E5406C" w14:textId="48ACD049" w:rsidR="008557EC" w:rsidRPr="00BD0236" w:rsidRDefault="00BD0236" w:rsidP="003F1F3E">
      <w:pPr>
        <w:spacing w:line="360" w:lineRule="auto"/>
        <w:ind w:left="446" w:hanging="446"/>
        <w:rPr>
          <w:rFonts w:ascii="Arial" w:hAnsi="Arial" w:cs="Arial"/>
          <w:b/>
          <w:sz w:val="28"/>
          <w:szCs w:val="28"/>
        </w:rPr>
      </w:pPr>
      <w:r w:rsidRPr="00BD0236">
        <w:rPr>
          <w:rFonts w:ascii="Arial" w:hAnsi="Arial" w:cs="Arial"/>
          <w:b/>
          <w:sz w:val="28"/>
          <w:szCs w:val="28"/>
        </w:rPr>
        <w:lastRenderedPageBreak/>
        <w:t>Facilities and Practice Property</w:t>
      </w:r>
    </w:p>
    <w:p w14:paraId="248DD97A" w14:textId="16EDDE3F" w:rsidR="008557EC" w:rsidRPr="008557EC" w:rsidRDefault="009A6BA5" w:rsidP="007503E8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spacing w:after="120"/>
        <w:contextualSpacing w:val="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Ensure the terminated employee returns the following items:</w:t>
      </w:r>
    </w:p>
    <w:p w14:paraId="3C6C10A5" w14:textId="15083B8D" w:rsidR="00BC33A1" w:rsidRPr="00651707" w:rsidRDefault="000113F1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ab/>
      </w:r>
      <w:r w:rsidR="009A6BA5" w:rsidRPr="00651707">
        <w:rPr>
          <w:rFonts w:ascii="Arial" w:hAnsi="Arial" w:cs="Arial"/>
          <w:sz w:val="24"/>
        </w:rPr>
        <w:t>Keys (___office, ___building, ___desk, ___file cabinets, ___ other)</w:t>
      </w:r>
    </w:p>
    <w:p w14:paraId="18C75E9D" w14:textId="187335C1" w:rsidR="00BC33A1" w:rsidRPr="00651707" w:rsidRDefault="00BC33A1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="009A6BA5" w:rsidRPr="00651707">
        <w:rPr>
          <w:rFonts w:ascii="Arial" w:hAnsi="Arial" w:cs="Arial"/>
          <w:sz w:val="24"/>
        </w:rPr>
        <w:t>Employee uniforms</w:t>
      </w:r>
      <w:r w:rsidR="00BD1FB8" w:rsidRPr="00651707">
        <w:rPr>
          <w:rFonts w:ascii="Arial" w:hAnsi="Arial" w:cs="Arial"/>
          <w:sz w:val="24"/>
        </w:rPr>
        <w:t xml:space="preserve"> (lab coats or scrubs provided by the practice)</w:t>
      </w:r>
    </w:p>
    <w:p w14:paraId="3D25E7EC" w14:textId="72B6CF6C" w:rsidR="00BD1FB8" w:rsidRPr="00651707" w:rsidRDefault="00BD1FB8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Pr="00651707">
        <w:rPr>
          <w:rFonts w:ascii="Arial" w:hAnsi="Arial" w:cs="Arial"/>
          <w:sz w:val="24"/>
        </w:rPr>
        <w:t>Books or other continuing education materials</w:t>
      </w:r>
    </w:p>
    <w:p w14:paraId="7600700F" w14:textId="3FA91B7E" w:rsidR="00BD1FB8" w:rsidRPr="00651707" w:rsidRDefault="00BD1FB8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Pr="00651707">
        <w:rPr>
          <w:rFonts w:ascii="Arial" w:hAnsi="Arial" w:cs="Arial"/>
          <w:sz w:val="24"/>
        </w:rPr>
        <w:t>Parking passes</w:t>
      </w:r>
    </w:p>
    <w:p w14:paraId="717E3EE5" w14:textId="22E67472" w:rsidR="00BD1FB8" w:rsidRPr="00651707" w:rsidRDefault="00BD1FB8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Pr="00651707">
        <w:rPr>
          <w:rFonts w:ascii="Arial" w:hAnsi="Arial" w:cs="Arial"/>
          <w:sz w:val="24"/>
        </w:rPr>
        <w:t>Practice credit cards</w:t>
      </w:r>
    </w:p>
    <w:p w14:paraId="519A2C9E" w14:textId="795F4050" w:rsidR="00BC33A1" w:rsidRPr="00651707" w:rsidRDefault="00BC33A1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Pr="00651707">
        <w:rPr>
          <w:rFonts w:ascii="Arial" w:hAnsi="Arial" w:cs="Arial"/>
          <w:sz w:val="24"/>
        </w:rPr>
        <w:t>Building access card</w:t>
      </w:r>
      <w:r w:rsidR="0071144B" w:rsidRPr="00651707">
        <w:rPr>
          <w:rFonts w:ascii="Arial" w:hAnsi="Arial" w:cs="Arial"/>
          <w:sz w:val="24"/>
        </w:rPr>
        <w:t xml:space="preserve">. </w:t>
      </w:r>
      <w:r w:rsidR="00BD1FB8" w:rsidRPr="00651707">
        <w:rPr>
          <w:rFonts w:ascii="Arial" w:hAnsi="Arial" w:cs="Arial"/>
          <w:sz w:val="24"/>
        </w:rPr>
        <w:t>If the practice’s building doors can be opened by a keypad, be sure to change the code.</w:t>
      </w:r>
    </w:p>
    <w:p w14:paraId="22AE7C1F" w14:textId="063271EC" w:rsidR="00BC33A1" w:rsidRPr="00651707" w:rsidRDefault="00BC33A1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Pr="00651707">
        <w:rPr>
          <w:rFonts w:ascii="Arial" w:hAnsi="Arial" w:cs="Arial"/>
          <w:sz w:val="24"/>
        </w:rPr>
        <w:t xml:space="preserve">Business cards </w:t>
      </w:r>
      <w:r w:rsidR="00BD1FB8" w:rsidRPr="00651707">
        <w:rPr>
          <w:rFonts w:ascii="Arial" w:hAnsi="Arial" w:cs="Arial"/>
          <w:sz w:val="24"/>
        </w:rPr>
        <w:t>(if applicable)</w:t>
      </w:r>
    </w:p>
    <w:p w14:paraId="2812B088" w14:textId="05754DAF" w:rsidR="00BC33A1" w:rsidRPr="00651707" w:rsidRDefault="00BC33A1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Pr="00651707">
        <w:rPr>
          <w:rFonts w:ascii="Arial" w:hAnsi="Arial" w:cs="Arial"/>
          <w:sz w:val="24"/>
        </w:rPr>
        <w:t xml:space="preserve">Company cell phone </w:t>
      </w:r>
      <w:r w:rsidR="00BD1FB8" w:rsidRPr="00651707">
        <w:rPr>
          <w:rFonts w:ascii="Arial" w:hAnsi="Arial" w:cs="Arial"/>
          <w:sz w:val="24"/>
        </w:rPr>
        <w:t>(if applicable)</w:t>
      </w:r>
    </w:p>
    <w:p w14:paraId="700B1271" w14:textId="16A96302" w:rsidR="00BC33A1" w:rsidRPr="00651707" w:rsidRDefault="00BC33A1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Pr="00651707">
        <w:rPr>
          <w:rFonts w:ascii="Arial" w:hAnsi="Arial" w:cs="Arial"/>
          <w:sz w:val="24"/>
        </w:rPr>
        <w:t xml:space="preserve">Laptop </w:t>
      </w:r>
      <w:r w:rsidR="00BD1FB8" w:rsidRPr="00651707">
        <w:rPr>
          <w:rFonts w:ascii="Arial" w:hAnsi="Arial" w:cs="Arial"/>
          <w:sz w:val="24"/>
        </w:rPr>
        <w:t>or other electronic equipment provided to work at home</w:t>
      </w:r>
    </w:p>
    <w:p w14:paraId="157278AA" w14:textId="1411385B" w:rsidR="00BC33A1" w:rsidRPr="00651707" w:rsidRDefault="00BC33A1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Pr="00651707">
        <w:rPr>
          <w:rFonts w:ascii="Arial" w:hAnsi="Arial" w:cs="Arial"/>
          <w:sz w:val="24"/>
        </w:rPr>
        <w:t xml:space="preserve">Other _______________________ </w:t>
      </w:r>
    </w:p>
    <w:p w14:paraId="638BC8D4" w14:textId="7A0D1A43" w:rsidR="00BC33A1" w:rsidRPr="00651707" w:rsidRDefault="00BC33A1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651707">
        <w:rPr>
          <w:rFonts w:ascii="Arial" w:hAnsi="Arial" w:cs="Arial"/>
          <w:sz w:val="24"/>
        </w:rPr>
        <w:t>___</w:t>
      </w:r>
      <w:r w:rsidR="000113F1">
        <w:rPr>
          <w:rFonts w:ascii="Arial" w:hAnsi="Arial" w:cs="Arial"/>
          <w:sz w:val="24"/>
        </w:rPr>
        <w:tab/>
      </w:r>
      <w:r w:rsidRPr="00651707">
        <w:rPr>
          <w:rFonts w:ascii="Arial" w:hAnsi="Arial" w:cs="Arial"/>
          <w:sz w:val="24"/>
        </w:rPr>
        <w:t xml:space="preserve">Other _______________________ </w:t>
      </w:r>
    </w:p>
    <w:p w14:paraId="6C8799DC" w14:textId="5E162E13" w:rsidR="00F36CF6" w:rsidRDefault="00BD1FB8" w:rsidP="0019449A">
      <w:pPr>
        <w:tabs>
          <w:tab w:val="left" w:pos="1260"/>
          <w:tab w:val="left" w:pos="1440"/>
          <w:tab w:val="right" w:pos="999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69C2416" w14:textId="6D940A2E" w:rsidR="009B2191" w:rsidRPr="0019449A" w:rsidRDefault="0019449A" w:rsidP="00B279C7">
      <w:pPr>
        <w:pStyle w:val="ListParagraph"/>
        <w:numPr>
          <w:ilvl w:val="0"/>
          <w:numId w:val="10"/>
        </w:numPr>
        <w:tabs>
          <w:tab w:val="left" w:pos="1440"/>
          <w:tab w:val="right" w:pos="9990"/>
        </w:tabs>
        <w:rPr>
          <w:rFonts w:ascii="Arial" w:hAnsi="Arial" w:cs="Arial"/>
          <w:sz w:val="24"/>
        </w:rPr>
      </w:pPr>
      <w:r w:rsidRPr="0019449A">
        <w:rPr>
          <w:rFonts w:ascii="Arial" w:hAnsi="Arial" w:cs="Arial"/>
          <w:sz w:val="24"/>
        </w:rPr>
        <w:t>Post Termination Meeting:</w:t>
      </w:r>
    </w:p>
    <w:p w14:paraId="3F214B84" w14:textId="5C78B977" w:rsidR="009B2191" w:rsidRPr="00253144" w:rsidRDefault="00A54EFA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7503E8">
        <w:rPr>
          <w:rFonts w:ascii="Arial" w:hAnsi="Arial" w:cs="Arial"/>
          <w:sz w:val="24"/>
        </w:rPr>
        <w:tab/>
      </w:r>
      <w:r w:rsidR="009B2191" w:rsidRPr="00253144">
        <w:rPr>
          <w:rFonts w:ascii="Arial" w:hAnsi="Arial" w:cs="Arial"/>
          <w:sz w:val="24"/>
        </w:rPr>
        <w:t>Complete payroll form and deliver to payroll immediately for processing</w:t>
      </w:r>
    </w:p>
    <w:p w14:paraId="7B5AD387" w14:textId="5CC1B411" w:rsidR="009B2191" w:rsidRPr="00B9245B" w:rsidRDefault="00A54EFA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7503E8">
        <w:rPr>
          <w:rFonts w:ascii="Arial" w:hAnsi="Arial" w:cs="Arial"/>
          <w:sz w:val="24"/>
        </w:rPr>
        <w:tab/>
      </w:r>
      <w:r w:rsidR="009B2191" w:rsidRPr="00B9245B">
        <w:rPr>
          <w:rFonts w:ascii="Arial" w:hAnsi="Arial" w:cs="Arial"/>
          <w:sz w:val="24"/>
        </w:rPr>
        <w:t>Complete COBRA form and any other necessary termination forms</w:t>
      </w:r>
    </w:p>
    <w:p w14:paraId="6671D44E" w14:textId="379556F4" w:rsidR="009B2191" w:rsidRDefault="00A54EFA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7503E8">
        <w:rPr>
          <w:rFonts w:ascii="Arial" w:hAnsi="Arial" w:cs="Arial"/>
          <w:sz w:val="24"/>
        </w:rPr>
        <w:tab/>
      </w:r>
      <w:r w:rsidR="009B2191" w:rsidRPr="00B9245B">
        <w:rPr>
          <w:rFonts w:ascii="Arial" w:hAnsi="Arial" w:cs="Arial"/>
          <w:sz w:val="24"/>
        </w:rPr>
        <w:t xml:space="preserve">Send in </w:t>
      </w:r>
      <w:r w:rsidR="00F36CF6">
        <w:rPr>
          <w:rFonts w:ascii="Arial" w:hAnsi="Arial" w:cs="Arial"/>
          <w:sz w:val="24"/>
        </w:rPr>
        <w:t>cancellation</w:t>
      </w:r>
      <w:r w:rsidR="009B2191" w:rsidRPr="00B9245B">
        <w:rPr>
          <w:rFonts w:ascii="Arial" w:hAnsi="Arial" w:cs="Arial"/>
          <w:sz w:val="24"/>
        </w:rPr>
        <w:t xml:space="preserve"> forms for medical, life, and dental insurance</w:t>
      </w:r>
    </w:p>
    <w:p w14:paraId="3D3EBE2F" w14:textId="1147D3EF" w:rsidR="004372D2" w:rsidRPr="00B9245B" w:rsidRDefault="00A54EFA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7503E8">
        <w:rPr>
          <w:rFonts w:ascii="Arial" w:hAnsi="Arial" w:cs="Arial"/>
          <w:sz w:val="24"/>
        </w:rPr>
        <w:tab/>
      </w:r>
      <w:r w:rsidR="004372D2">
        <w:rPr>
          <w:rFonts w:ascii="Arial" w:hAnsi="Arial" w:cs="Arial"/>
          <w:sz w:val="24"/>
        </w:rPr>
        <w:t>Update company roster and directories.</w:t>
      </w:r>
    </w:p>
    <w:p w14:paraId="37EAB4B0" w14:textId="0804A7AF" w:rsidR="009B2191" w:rsidRPr="00B9245B" w:rsidRDefault="00A54EFA" w:rsidP="007503E8">
      <w:pPr>
        <w:tabs>
          <w:tab w:val="left" w:pos="720"/>
          <w:tab w:val="left" w:pos="1260"/>
          <w:tab w:val="right" w:pos="9990"/>
        </w:tabs>
        <w:spacing w:after="120"/>
        <w:ind w:left="1260" w:hanging="540"/>
        <w:rPr>
          <w:rFonts w:ascii="Arial" w:hAnsi="Arial" w:cs="Arial"/>
          <w:sz w:val="24"/>
        </w:rPr>
      </w:pPr>
      <w:r w:rsidRPr="000E3D6A">
        <w:rPr>
          <w:rFonts w:ascii="Arial" w:hAnsi="Arial" w:cs="Arial"/>
          <w:sz w:val="24"/>
        </w:rPr>
        <w:t>___</w:t>
      </w:r>
      <w:r w:rsidR="007503E8">
        <w:rPr>
          <w:rFonts w:ascii="Arial" w:hAnsi="Arial" w:cs="Arial"/>
          <w:sz w:val="24"/>
        </w:rPr>
        <w:tab/>
      </w:r>
      <w:r w:rsidR="009B2191" w:rsidRPr="00B9245B">
        <w:rPr>
          <w:rFonts w:ascii="Arial" w:hAnsi="Arial" w:cs="Arial"/>
          <w:sz w:val="24"/>
        </w:rPr>
        <w:t>Other (specify below</w:t>
      </w:r>
      <w:r w:rsidR="0094214B">
        <w:rPr>
          <w:rFonts w:ascii="Arial" w:hAnsi="Arial" w:cs="Arial"/>
          <w:sz w:val="24"/>
        </w:rPr>
        <w:t>)</w:t>
      </w:r>
      <w:r w:rsidR="009B2191" w:rsidRPr="00B9245B">
        <w:rPr>
          <w:rFonts w:ascii="Arial" w:hAnsi="Arial" w:cs="Arial"/>
          <w:sz w:val="24"/>
        </w:rPr>
        <w:t>:</w:t>
      </w:r>
    </w:p>
    <w:p w14:paraId="4222A38C" w14:textId="6A6A10EE" w:rsidR="009B2191" w:rsidRPr="00B9245B" w:rsidRDefault="009B2191" w:rsidP="00F36CF6">
      <w:pPr>
        <w:tabs>
          <w:tab w:val="left" w:pos="1260"/>
          <w:tab w:val="left" w:pos="1440"/>
          <w:tab w:val="right" w:pos="9990"/>
        </w:tabs>
        <w:spacing w:after="240" w:line="276" w:lineRule="auto"/>
        <w:ind w:left="720"/>
        <w:rPr>
          <w:rFonts w:ascii="Arial" w:hAnsi="Arial" w:cs="Arial"/>
          <w:sz w:val="24"/>
        </w:rPr>
      </w:pPr>
      <w:r w:rsidRPr="00B9245B">
        <w:rPr>
          <w:rFonts w:ascii="Arial" w:hAnsi="Arial" w:cs="Arial"/>
          <w:sz w:val="24"/>
        </w:rPr>
        <w:t>__________________________________________________________________</w:t>
      </w:r>
    </w:p>
    <w:p w14:paraId="45E90302" w14:textId="021875A6" w:rsidR="009B2191" w:rsidRPr="00B9245B" w:rsidRDefault="009B2191" w:rsidP="00F36CF6">
      <w:pPr>
        <w:tabs>
          <w:tab w:val="left" w:pos="1260"/>
          <w:tab w:val="left" w:pos="1440"/>
          <w:tab w:val="right" w:pos="9990"/>
        </w:tabs>
        <w:spacing w:after="240" w:line="276" w:lineRule="auto"/>
        <w:ind w:left="720"/>
        <w:rPr>
          <w:rFonts w:ascii="Arial" w:hAnsi="Arial" w:cs="Arial"/>
          <w:sz w:val="24"/>
        </w:rPr>
      </w:pPr>
      <w:r w:rsidRPr="00B9245B">
        <w:rPr>
          <w:rFonts w:ascii="Arial" w:hAnsi="Arial" w:cs="Arial"/>
          <w:sz w:val="24"/>
        </w:rPr>
        <w:t>__________________________________________________________________</w:t>
      </w:r>
    </w:p>
    <w:p w14:paraId="172532B4" w14:textId="77777777" w:rsidR="009B2191" w:rsidRPr="00B9245B" w:rsidRDefault="009B2191">
      <w:pPr>
        <w:tabs>
          <w:tab w:val="left" w:pos="1440"/>
          <w:tab w:val="right" w:pos="9990"/>
        </w:tabs>
        <w:spacing w:line="360" w:lineRule="auto"/>
        <w:ind w:left="720"/>
        <w:rPr>
          <w:rFonts w:ascii="Arial" w:hAnsi="Arial" w:cs="Arial"/>
          <w:sz w:val="24"/>
        </w:rPr>
      </w:pPr>
    </w:p>
    <w:p w14:paraId="30C33F02" w14:textId="77777777" w:rsidR="003F1F3E" w:rsidRDefault="003F1F3E">
      <w:pPr>
        <w:tabs>
          <w:tab w:val="right" w:pos="9990"/>
        </w:tabs>
        <w:rPr>
          <w:rFonts w:ascii="Arial" w:hAnsi="Arial" w:cs="Arial"/>
          <w:sz w:val="24"/>
        </w:rPr>
      </w:pPr>
    </w:p>
    <w:p w14:paraId="0E4A4A09" w14:textId="5951C36E" w:rsidR="009B2191" w:rsidRPr="0009078E" w:rsidRDefault="009B2191">
      <w:pPr>
        <w:tabs>
          <w:tab w:val="right" w:pos="9990"/>
        </w:tabs>
        <w:rPr>
          <w:rFonts w:ascii="Arial" w:hAnsi="Arial" w:cs="Arial"/>
          <w:sz w:val="24"/>
        </w:rPr>
      </w:pPr>
      <w:r w:rsidRPr="0009078E">
        <w:rPr>
          <w:rFonts w:ascii="Arial" w:hAnsi="Arial" w:cs="Arial"/>
          <w:sz w:val="24"/>
        </w:rPr>
        <w:t>________________________________________________</w:t>
      </w:r>
      <w:r w:rsidRPr="0009078E">
        <w:rPr>
          <w:rFonts w:ascii="Arial" w:hAnsi="Arial" w:cs="Arial"/>
          <w:sz w:val="24"/>
        </w:rPr>
        <w:tab/>
      </w:r>
      <w:r w:rsidR="007503E8" w:rsidRPr="0009078E">
        <w:rPr>
          <w:rFonts w:ascii="Arial" w:hAnsi="Arial" w:cs="Arial"/>
          <w:sz w:val="24"/>
        </w:rPr>
        <w:t xml:space="preserve">     </w:t>
      </w:r>
      <w:r w:rsidRPr="0009078E">
        <w:rPr>
          <w:rFonts w:ascii="Arial" w:hAnsi="Arial" w:cs="Arial"/>
          <w:sz w:val="24"/>
        </w:rPr>
        <w:t>_______________________</w:t>
      </w:r>
    </w:p>
    <w:p w14:paraId="5306EC92" w14:textId="06CDF6B0" w:rsidR="009B2191" w:rsidRPr="00B9245B" w:rsidRDefault="009B2191" w:rsidP="0009078E">
      <w:pPr>
        <w:pStyle w:val="Heading2"/>
        <w:spacing w:line="240" w:lineRule="auto"/>
        <w:jc w:val="both"/>
        <w:rPr>
          <w:rFonts w:ascii="Arial" w:hAnsi="Arial" w:cs="Arial"/>
        </w:rPr>
      </w:pPr>
      <w:r w:rsidRPr="007503E8">
        <w:rPr>
          <w:rFonts w:ascii="Arial" w:hAnsi="Arial" w:cs="Arial"/>
          <w:i/>
          <w:sz w:val="20"/>
        </w:rPr>
        <w:t>Supervisor Signature</w:t>
      </w:r>
      <w:r w:rsidRPr="007503E8">
        <w:rPr>
          <w:rFonts w:ascii="Arial" w:hAnsi="Arial" w:cs="Arial"/>
          <w:i/>
          <w:sz w:val="20"/>
        </w:rPr>
        <w:tab/>
      </w:r>
      <w:r w:rsidR="007503E8" w:rsidRPr="007503E8">
        <w:rPr>
          <w:rFonts w:ascii="Arial" w:hAnsi="Arial" w:cs="Arial"/>
          <w:i/>
          <w:iCs/>
          <w:sz w:val="20"/>
        </w:rPr>
        <w:t xml:space="preserve">          </w:t>
      </w:r>
      <w:r w:rsidR="0009078E">
        <w:rPr>
          <w:rFonts w:ascii="Arial" w:hAnsi="Arial" w:cs="Arial"/>
          <w:i/>
          <w:iCs/>
          <w:sz w:val="20"/>
        </w:rPr>
        <w:tab/>
      </w:r>
      <w:r w:rsidR="0009078E">
        <w:rPr>
          <w:rFonts w:ascii="Arial" w:hAnsi="Arial" w:cs="Arial"/>
          <w:i/>
          <w:iCs/>
          <w:sz w:val="20"/>
        </w:rPr>
        <w:tab/>
      </w:r>
      <w:r w:rsidR="0009078E">
        <w:rPr>
          <w:rFonts w:ascii="Arial" w:hAnsi="Arial" w:cs="Arial"/>
          <w:i/>
          <w:iCs/>
          <w:sz w:val="20"/>
        </w:rPr>
        <w:tab/>
      </w:r>
      <w:r w:rsidR="0009078E">
        <w:rPr>
          <w:rFonts w:ascii="Arial" w:hAnsi="Arial" w:cs="Arial"/>
          <w:i/>
          <w:iCs/>
          <w:sz w:val="20"/>
        </w:rPr>
        <w:tab/>
      </w:r>
      <w:r w:rsidR="0009078E">
        <w:rPr>
          <w:rFonts w:ascii="Arial" w:hAnsi="Arial" w:cs="Arial"/>
          <w:i/>
          <w:iCs/>
          <w:sz w:val="20"/>
        </w:rPr>
        <w:tab/>
      </w:r>
      <w:r w:rsidR="0009078E">
        <w:rPr>
          <w:rFonts w:ascii="Arial" w:hAnsi="Arial" w:cs="Arial"/>
          <w:i/>
          <w:iCs/>
          <w:sz w:val="20"/>
        </w:rPr>
        <w:tab/>
        <w:t xml:space="preserve">        </w:t>
      </w:r>
      <w:r w:rsidRPr="007503E8">
        <w:rPr>
          <w:rFonts w:ascii="Arial" w:hAnsi="Arial" w:cs="Arial"/>
          <w:i/>
          <w:sz w:val="20"/>
        </w:rPr>
        <w:t>Date</w:t>
      </w:r>
      <w:r w:rsidRPr="00B9245B">
        <w:rPr>
          <w:rFonts w:ascii="Arial" w:hAnsi="Arial" w:cs="Arial"/>
        </w:rPr>
        <w:tab/>
      </w:r>
    </w:p>
    <w:p w14:paraId="02100503" w14:textId="61D1E4D3" w:rsidR="009B2191" w:rsidRPr="00B9245B" w:rsidRDefault="009B2191">
      <w:pPr>
        <w:tabs>
          <w:tab w:val="left" w:pos="2880"/>
          <w:tab w:val="left" w:pos="7200"/>
          <w:tab w:val="right" w:pos="9990"/>
        </w:tabs>
        <w:spacing w:line="360" w:lineRule="auto"/>
        <w:rPr>
          <w:rFonts w:ascii="Arial" w:hAnsi="Arial" w:cs="Arial"/>
        </w:rPr>
      </w:pPr>
    </w:p>
    <w:p w14:paraId="3B9D0773" w14:textId="77777777" w:rsidR="009B2191" w:rsidRPr="00B9245B" w:rsidRDefault="009B2191">
      <w:pPr>
        <w:tabs>
          <w:tab w:val="left" w:pos="2880"/>
          <w:tab w:val="left" w:pos="7200"/>
          <w:tab w:val="right" w:pos="9990"/>
        </w:tabs>
        <w:spacing w:line="360" w:lineRule="auto"/>
        <w:rPr>
          <w:rFonts w:ascii="Arial" w:hAnsi="Arial" w:cs="Arial"/>
        </w:rPr>
      </w:pPr>
    </w:p>
    <w:p w14:paraId="1233ABF0" w14:textId="1E0AF0F7" w:rsidR="009B2191" w:rsidRPr="00B9245B" w:rsidRDefault="00AB6F40" w:rsidP="0009078E">
      <w:pPr>
        <w:tabs>
          <w:tab w:val="left" w:pos="2880"/>
          <w:tab w:val="left" w:pos="7200"/>
          <w:tab w:val="right" w:pos="99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  </w:t>
      </w:r>
      <w:r w:rsidR="007503E8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________________________</w:t>
      </w:r>
    </w:p>
    <w:p w14:paraId="6357C28B" w14:textId="391ED4D7" w:rsidR="009B2191" w:rsidRPr="00B9245B" w:rsidRDefault="00AB6F40" w:rsidP="0009078E">
      <w:pPr>
        <w:tabs>
          <w:tab w:val="right" w:pos="8820"/>
        </w:tabs>
        <w:rPr>
          <w:rFonts w:ascii="Arial" w:hAnsi="Arial" w:cs="Arial"/>
          <w:sz w:val="24"/>
        </w:rPr>
      </w:pPr>
      <w:r w:rsidRPr="007503E8">
        <w:rPr>
          <w:rFonts w:ascii="Arial" w:hAnsi="Arial" w:cs="Arial"/>
          <w:i/>
        </w:rPr>
        <w:t xml:space="preserve">Witness Signature                                                                          </w:t>
      </w:r>
      <w:r w:rsidR="0009078E">
        <w:rPr>
          <w:rFonts w:ascii="Arial" w:hAnsi="Arial" w:cs="Arial"/>
          <w:sz w:val="24"/>
        </w:rPr>
        <w:t xml:space="preserve">                  </w:t>
      </w:r>
      <w:r w:rsidRPr="007503E8">
        <w:rPr>
          <w:rFonts w:ascii="Arial" w:hAnsi="Arial" w:cs="Arial"/>
          <w:i/>
        </w:rPr>
        <w:t>Date</w:t>
      </w:r>
    </w:p>
    <w:sectPr w:rsidR="009B2191" w:rsidRPr="00B9245B" w:rsidSect="00501A76">
      <w:headerReference w:type="default" r:id="rId10"/>
      <w:footerReference w:type="default" r:id="rId11"/>
      <w:pgSz w:w="12240" w:h="15840" w:code="1"/>
      <w:pgMar w:top="720" w:right="1080" w:bottom="547" w:left="108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226B5" w14:textId="77777777" w:rsidR="00767CDF" w:rsidRDefault="00767CDF">
      <w:r>
        <w:separator/>
      </w:r>
    </w:p>
  </w:endnote>
  <w:endnote w:type="continuationSeparator" w:id="0">
    <w:p w14:paraId="37E33C11" w14:textId="77777777" w:rsidR="00767CDF" w:rsidRDefault="00767CDF">
      <w:r>
        <w:continuationSeparator/>
      </w:r>
    </w:p>
  </w:endnote>
  <w:endnote w:type="continuationNotice" w:id="1">
    <w:p w14:paraId="20E8ABF4" w14:textId="77777777" w:rsidR="00767CDF" w:rsidRDefault="00767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17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796975" w14:textId="5398204C" w:rsidR="007A0492" w:rsidRPr="008557EC" w:rsidRDefault="00F36CF6" w:rsidP="008557EC">
            <w:pPr>
              <w:pStyle w:val="Footer"/>
              <w:tabs>
                <w:tab w:val="clear" w:pos="8640"/>
                <w:tab w:val="right" w:pos="10080"/>
              </w:tabs>
            </w:pPr>
            <w:r w:rsidRPr="00CD2AD2">
              <w:rPr>
                <w:rFonts w:ascii="Arial" w:hAnsi="Arial" w:cs="Arial"/>
                <w:sz w:val="16"/>
                <w:szCs w:val="16"/>
              </w:rPr>
              <w:t>©</w:t>
            </w:r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  <w:r w:rsidRPr="00CD2AD2">
              <w:rPr>
                <w:rFonts w:ascii="Arial" w:hAnsi="Arial" w:cs="Arial"/>
                <w:sz w:val="16"/>
                <w:szCs w:val="16"/>
              </w:rPr>
              <w:t xml:space="preserve">, BSM Consulting </w:t>
            </w:r>
            <w:r w:rsidR="008557EC">
              <w:rPr>
                <w:rFonts w:ascii="Arial" w:hAnsi="Arial" w:cs="Arial"/>
                <w:sz w:val="16"/>
                <w:szCs w:val="16"/>
              </w:rPr>
              <w:tab/>
            </w:r>
            <w:r w:rsidR="008557EC">
              <w:rPr>
                <w:rFonts w:ascii="Arial" w:hAnsi="Arial" w:cs="Arial"/>
                <w:sz w:val="16"/>
                <w:szCs w:val="16"/>
              </w:rPr>
              <w:tab/>
            </w:r>
            <w:r w:rsidRPr="00F36CF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36CF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36CF6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36C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36CF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F36C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6CF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36CF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36CF6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F36C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36CF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F36C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39830" w14:textId="77777777" w:rsidR="00767CDF" w:rsidRDefault="00767CDF">
      <w:r>
        <w:separator/>
      </w:r>
    </w:p>
  </w:footnote>
  <w:footnote w:type="continuationSeparator" w:id="0">
    <w:p w14:paraId="5B29EFC1" w14:textId="77777777" w:rsidR="00767CDF" w:rsidRDefault="00767CDF">
      <w:r>
        <w:continuationSeparator/>
      </w:r>
    </w:p>
  </w:footnote>
  <w:footnote w:type="continuationNotice" w:id="1">
    <w:p w14:paraId="07CA9101" w14:textId="77777777" w:rsidR="00767CDF" w:rsidRDefault="00767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92FA" w14:textId="77777777" w:rsidR="009B2191" w:rsidRDefault="009B2191">
    <w:pPr>
      <w:pStyle w:val="Header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1D9F"/>
    <w:multiLevelType w:val="hybridMultilevel"/>
    <w:tmpl w:val="CEE4B9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541094"/>
    <w:multiLevelType w:val="singleLevel"/>
    <w:tmpl w:val="7BD87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63A63"/>
    <w:multiLevelType w:val="hybridMultilevel"/>
    <w:tmpl w:val="1B0CF9D6"/>
    <w:lvl w:ilvl="0" w:tplc="5C7206BE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F1121"/>
    <w:multiLevelType w:val="hybridMultilevel"/>
    <w:tmpl w:val="CEE4B928"/>
    <w:lvl w:ilvl="0" w:tplc="85988A58">
      <w:start w:val="12"/>
      <w:numFmt w:val="bullet"/>
      <w:lvlText w:val=""/>
      <w:lvlJc w:val="left"/>
      <w:pPr>
        <w:tabs>
          <w:tab w:val="num" w:pos="1440"/>
        </w:tabs>
        <w:ind w:left="1440" w:hanging="720"/>
      </w:pPr>
      <w:rPr>
        <w:rFonts w:ascii="WP IconicSymbolsA" w:eastAsia="Times New Roman" w:hAnsi="WP IconicSymbols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A4677"/>
    <w:multiLevelType w:val="hybridMultilevel"/>
    <w:tmpl w:val="1562D042"/>
    <w:lvl w:ilvl="0" w:tplc="95068650">
      <w:numFmt w:val="bullet"/>
      <w:lvlText w:val=""/>
      <w:lvlJc w:val="left"/>
      <w:pPr>
        <w:ind w:left="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3D57E89"/>
    <w:multiLevelType w:val="hybridMultilevel"/>
    <w:tmpl w:val="FE56DD34"/>
    <w:lvl w:ilvl="0" w:tplc="F098974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2C08"/>
    <w:multiLevelType w:val="hybridMultilevel"/>
    <w:tmpl w:val="CE784BC6"/>
    <w:lvl w:ilvl="0" w:tplc="B97A0F0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D3C3D"/>
    <w:multiLevelType w:val="singleLevel"/>
    <w:tmpl w:val="0486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8196483"/>
    <w:multiLevelType w:val="singleLevel"/>
    <w:tmpl w:val="90D6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4843BF9"/>
    <w:multiLevelType w:val="hybridMultilevel"/>
    <w:tmpl w:val="18ACF7B0"/>
    <w:lvl w:ilvl="0" w:tplc="286AD036">
      <w:start w:val="4"/>
      <w:numFmt w:val="bullet"/>
      <w:lvlText w:val=""/>
      <w:lvlJc w:val="left"/>
      <w:pPr>
        <w:tabs>
          <w:tab w:val="num" w:pos="2160"/>
        </w:tabs>
        <w:ind w:left="2160" w:hanging="72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yNDM0NDI0NDS2tDBU0lEKTi0uzszPAykwrwUAbQq9mywAAAA="/>
  </w:docVars>
  <w:rsids>
    <w:rsidRoot w:val="009B2191"/>
    <w:rsid w:val="000113F1"/>
    <w:rsid w:val="00012EF0"/>
    <w:rsid w:val="000228CE"/>
    <w:rsid w:val="000315BA"/>
    <w:rsid w:val="00040002"/>
    <w:rsid w:val="00041B0E"/>
    <w:rsid w:val="000433E3"/>
    <w:rsid w:val="0009078E"/>
    <w:rsid w:val="000A3FD3"/>
    <w:rsid w:val="000C673E"/>
    <w:rsid w:val="000D71C2"/>
    <w:rsid w:val="000E3D6A"/>
    <w:rsid w:val="000F1714"/>
    <w:rsid w:val="0014152B"/>
    <w:rsid w:val="00145A91"/>
    <w:rsid w:val="00146110"/>
    <w:rsid w:val="0017306D"/>
    <w:rsid w:val="00176451"/>
    <w:rsid w:val="001829AF"/>
    <w:rsid w:val="0019449A"/>
    <w:rsid w:val="001C4359"/>
    <w:rsid w:val="001C56BB"/>
    <w:rsid w:val="001C7666"/>
    <w:rsid w:val="001D018C"/>
    <w:rsid w:val="002252A0"/>
    <w:rsid w:val="0022540A"/>
    <w:rsid w:val="0024435B"/>
    <w:rsid w:val="00253144"/>
    <w:rsid w:val="00261A28"/>
    <w:rsid w:val="002C5669"/>
    <w:rsid w:val="002D6A7E"/>
    <w:rsid w:val="002E4426"/>
    <w:rsid w:val="002F055B"/>
    <w:rsid w:val="003016BB"/>
    <w:rsid w:val="00302278"/>
    <w:rsid w:val="00313DA8"/>
    <w:rsid w:val="00354822"/>
    <w:rsid w:val="0036282C"/>
    <w:rsid w:val="003746E1"/>
    <w:rsid w:val="00381232"/>
    <w:rsid w:val="003919D6"/>
    <w:rsid w:val="003973F6"/>
    <w:rsid w:val="003B041B"/>
    <w:rsid w:val="003C6C06"/>
    <w:rsid w:val="003D2E7D"/>
    <w:rsid w:val="003F03CB"/>
    <w:rsid w:val="003F1D35"/>
    <w:rsid w:val="003F1F3E"/>
    <w:rsid w:val="004050FD"/>
    <w:rsid w:val="004067E2"/>
    <w:rsid w:val="00410FA4"/>
    <w:rsid w:val="004372D2"/>
    <w:rsid w:val="00452757"/>
    <w:rsid w:val="00467F36"/>
    <w:rsid w:val="00473D75"/>
    <w:rsid w:val="004753B9"/>
    <w:rsid w:val="00490462"/>
    <w:rsid w:val="004B2A4D"/>
    <w:rsid w:val="004C2517"/>
    <w:rsid w:val="004C5980"/>
    <w:rsid w:val="004E0144"/>
    <w:rsid w:val="004F0BA9"/>
    <w:rsid w:val="004F1A01"/>
    <w:rsid w:val="004F2EC1"/>
    <w:rsid w:val="004F7478"/>
    <w:rsid w:val="00501A76"/>
    <w:rsid w:val="005039C3"/>
    <w:rsid w:val="0051404B"/>
    <w:rsid w:val="00544BB1"/>
    <w:rsid w:val="00561625"/>
    <w:rsid w:val="0058564F"/>
    <w:rsid w:val="005A7B9D"/>
    <w:rsid w:val="005B314A"/>
    <w:rsid w:val="005D7DBA"/>
    <w:rsid w:val="005E6507"/>
    <w:rsid w:val="005E7899"/>
    <w:rsid w:val="005F6038"/>
    <w:rsid w:val="005F69BB"/>
    <w:rsid w:val="0060604F"/>
    <w:rsid w:val="00614976"/>
    <w:rsid w:val="00617040"/>
    <w:rsid w:val="00625A1B"/>
    <w:rsid w:val="00625F68"/>
    <w:rsid w:val="006265DE"/>
    <w:rsid w:val="00641309"/>
    <w:rsid w:val="00651707"/>
    <w:rsid w:val="00666B2F"/>
    <w:rsid w:val="00667F09"/>
    <w:rsid w:val="00675534"/>
    <w:rsid w:val="006A4B73"/>
    <w:rsid w:val="006D02E1"/>
    <w:rsid w:val="006D45EE"/>
    <w:rsid w:val="0071144B"/>
    <w:rsid w:val="00720DF5"/>
    <w:rsid w:val="007503E8"/>
    <w:rsid w:val="00753BCF"/>
    <w:rsid w:val="00764B2F"/>
    <w:rsid w:val="0076590A"/>
    <w:rsid w:val="00767CDF"/>
    <w:rsid w:val="007728D9"/>
    <w:rsid w:val="0078083A"/>
    <w:rsid w:val="007A0492"/>
    <w:rsid w:val="007C2750"/>
    <w:rsid w:val="007F0AB2"/>
    <w:rsid w:val="007F2627"/>
    <w:rsid w:val="00821B9C"/>
    <w:rsid w:val="00837DAD"/>
    <w:rsid w:val="008557EC"/>
    <w:rsid w:val="00887E76"/>
    <w:rsid w:val="008A2A97"/>
    <w:rsid w:val="008C5206"/>
    <w:rsid w:val="00926C2A"/>
    <w:rsid w:val="009275B2"/>
    <w:rsid w:val="00936278"/>
    <w:rsid w:val="0094214B"/>
    <w:rsid w:val="00951345"/>
    <w:rsid w:val="00966842"/>
    <w:rsid w:val="00982DFA"/>
    <w:rsid w:val="009A6BA5"/>
    <w:rsid w:val="009B2191"/>
    <w:rsid w:val="009B5062"/>
    <w:rsid w:val="009E4E57"/>
    <w:rsid w:val="00A21EB4"/>
    <w:rsid w:val="00A516FC"/>
    <w:rsid w:val="00A54EFA"/>
    <w:rsid w:val="00A556A8"/>
    <w:rsid w:val="00A82800"/>
    <w:rsid w:val="00AA2246"/>
    <w:rsid w:val="00AA2677"/>
    <w:rsid w:val="00AB6F40"/>
    <w:rsid w:val="00B2154D"/>
    <w:rsid w:val="00B279C7"/>
    <w:rsid w:val="00B3282A"/>
    <w:rsid w:val="00B417C5"/>
    <w:rsid w:val="00B7577E"/>
    <w:rsid w:val="00B91F2E"/>
    <w:rsid w:val="00B9245B"/>
    <w:rsid w:val="00B92816"/>
    <w:rsid w:val="00BC33A1"/>
    <w:rsid w:val="00BD0236"/>
    <w:rsid w:val="00BD1FB8"/>
    <w:rsid w:val="00BF16C5"/>
    <w:rsid w:val="00C02639"/>
    <w:rsid w:val="00C06E77"/>
    <w:rsid w:val="00C11C98"/>
    <w:rsid w:val="00C158CB"/>
    <w:rsid w:val="00C23B6B"/>
    <w:rsid w:val="00C339D3"/>
    <w:rsid w:val="00C36510"/>
    <w:rsid w:val="00C43597"/>
    <w:rsid w:val="00C6229C"/>
    <w:rsid w:val="00C72F31"/>
    <w:rsid w:val="00C9463A"/>
    <w:rsid w:val="00CA3307"/>
    <w:rsid w:val="00CB0ADD"/>
    <w:rsid w:val="00CB7A39"/>
    <w:rsid w:val="00CD2AD2"/>
    <w:rsid w:val="00CD6CA0"/>
    <w:rsid w:val="00CE5CFE"/>
    <w:rsid w:val="00CE6FF2"/>
    <w:rsid w:val="00D03375"/>
    <w:rsid w:val="00D07AD2"/>
    <w:rsid w:val="00D07C85"/>
    <w:rsid w:val="00D46552"/>
    <w:rsid w:val="00D613F7"/>
    <w:rsid w:val="00D756AA"/>
    <w:rsid w:val="00D8754D"/>
    <w:rsid w:val="00DA52B3"/>
    <w:rsid w:val="00DB0C81"/>
    <w:rsid w:val="00DD1BAF"/>
    <w:rsid w:val="00DD5CA1"/>
    <w:rsid w:val="00DF07E7"/>
    <w:rsid w:val="00DF5F65"/>
    <w:rsid w:val="00E27774"/>
    <w:rsid w:val="00E30486"/>
    <w:rsid w:val="00E403B4"/>
    <w:rsid w:val="00E609BD"/>
    <w:rsid w:val="00E72E14"/>
    <w:rsid w:val="00E7617C"/>
    <w:rsid w:val="00E80096"/>
    <w:rsid w:val="00E91819"/>
    <w:rsid w:val="00EB719C"/>
    <w:rsid w:val="00EE63BC"/>
    <w:rsid w:val="00EE71F1"/>
    <w:rsid w:val="00F07CCC"/>
    <w:rsid w:val="00F103ED"/>
    <w:rsid w:val="00F2298A"/>
    <w:rsid w:val="00F36CF6"/>
    <w:rsid w:val="00F36D5C"/>
    <w:rsid w:val="00F37351"/>
    <w:rsid w:val="00F500B3"/>
    <w:rsid w:val="00F56B3D"/>
    <w:rsid w:val="00F925D9"/>
    <w:rsid w:val="00FA2891"/>
    <w:rsid w:val="00FB3162"/>
    <w:rsid w:val="00FB718E"/>
    <w:rsid w:val="00FC1E7C"/>
    <w:rsid w:val="00FC573E"/>
    <w:rsid w:val="00FD33E1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38F3A"/>
  <w15:docId w15:val="{0B858AB4-BA13-4789-A044-80C6F6C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14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line="360" w:lineRule="auto"/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360"/>
      </w:tabs>
      <w:jc w:val="center"/>
      <w:outlineLvl w:val="4"/>
    </w:pPr>
    <w:rPr>
      <w:smallCaps/>
      <w:color w:val="FFFFFF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1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6CF6"/>
  </w:style>
  <w:style w:type="character" w:styleId="CommentReference">
    <w:name w:val="annotation reference"/>
    <w:basedOn w:val="DefaultParagraphFont"/>
    <w:semiHidden/>
    <w:unhideWhenUsed/>
    <w:rsid w:val="003973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73F6"/>
  </w:style>
  <w:style w:type="character" w:customStyle="1" w:styleId="CommentTextChar">
    <w:name w:val="Comment Text Char"/>
    <w:basedOn w:val="DefaultParagraphFont"/>
    <w:link w:val="CommentText"/>
    <w:semiHidden/>
    <w:rsid w:val="003973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961CFAF9752459B2200D5A4DB4DC1" ma:contentTypeVersion="4" ma:contentTypeDescription="Create a new document." ma:contentTypeScope="" ma:versionID="529a37e083ab39e42c355cc012c9fcf3">
  <xsd:schema xmlns:xsd="http://www.w3.org/2001/XMLSchema" xmlns:xs="http://www.w3.org/2001/XMLSchema" xmlns:p="http://schemas.microsoft.com/office/2006/metadata/properties" xmlns:ns2="39f49efb-b97b-441c-b252-ac328d03bf60" targetNamespace="http://schemas.microsoft.com/office/2006/metadata/properties" ma:root="true" ma:fieldsID="65204d4a1847687bcb59bea32fb1be84" ns2:_="">
    <xsd:import namespace="39f49efb-b97b-441c-b252-ac328d03b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49efb-b97b-441c-b252-ac328d03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6CADB-4D4F-4633-BB22-8993D7F79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02EB2-4C82-4861-B910-240F8AA2F6D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9f49efb-b97b-441c-b252-ac328d03bf60"/>
  </ds:schemaRefs>
</ds:datastoreItem>
</file>

<file path=customXml/itemProps3.xml><?xml version="1.0" encoding="utf-8"?>
<ds:datastoreItem xmlns:ds="http://schemas.openxmlformats.org/officeDocument/2006/customXml" ds:itemID="{5182C6CE-4A4A-4F13-85AF-AEACD012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49efb-b97b-441c-b252-ac328d03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Checklist</vt:lpstr>
    </vt:vector>
  </TitlesOfParts>
  <Company>BSM Consulting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Checklist</dc:title>
  <dc:subject/>
  <dc:creator>BSM Consulting</dc:creator>
  <cp:keywords/>
  <cp:lastModifiedBy>Emily Whitley</cp:lastModifiedBy>
  <cp:revision>2</cp:revision>
  <cp:lastPrinted>2004-02-28T18:39:00Z</cp:lastPrinted>
  <dcterms:created xsi:type="dcterms:W3CDTF">2020-11-02T19:08:00Z</dcterms:created>
  <dcterms:modified xsi:type="dcterms:W3CDTF">2020-11-02T19:08:00Z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0x010100962961CFAF9752459B2200D5A4DB4DC1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SharedWithUsers">
    <vt:lpwstr>49;#Laurie Brown;#33;#Elizabeth Monroe;#17;#Phyllis Billington;#16;#Haley Weik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